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64C6" w:rsidRPr="00BB64C6" w:rsidRDefault="00BB64C6" w:rsidP="00BB64C6">
      <w:pPr>
        <w:spacing w:before="100" w:beforeAutospacing="1" w:after="100" w:afterAutospacing="1" w:line="240" w:lineRule="auto"/>
        <w:ind w:firstLine="720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</w:pPr>
      <w:bookmarkStart w:id="0" w:name="_GoBack"/>
      <w:r w:rsidRPr="00BB64C6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>Лекция 19. Преобразование сигналов в каналах связи. Аддитивные помехи в канале</w:t>
      </w:r>
    </w:p>
    <w:p w:rsidR="00BB64C6" w:rsidRPr="00BB64C6" w:rsidRDefault="00BB64C6" w:rsidP="00BB64C6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BB64C6" w:rsidRPr="00BB64C6" w:rsidRDefault="00BB64C6" w:rsidP="00BB64C6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Содержание лекции:</w:t>
      </w:r>
    </w:p>
    <w:p w:rsidR="00BB64C6" w:rsidRPr="00BB64C6" w:rsidRDefault="00BB64C6" w:rsidP="00BB64C6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прохождение сигналов через случайные каналы связи. </w:t>
      </w:r>
      <w:proofErr w:type="spellStart"/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Флуктуационные</w:t>
      </w:r>
      <w:proofErr w:type="spellEnd"/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помехи.</w:t>
      </w:r>
      <w:r w:rsidRPr="00BB64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Сосредоточенные по спектру помехи. Импульсные помехи. Шумы приемных антенн.</w:t>
      </w:r>
    </w:p>
    <w:p w:rsidR="00BB64C6" w:rsidRPr="00BB64C6" w:rsidRDefault="00BB64C6" w:rsidP="00BB64C6">
      <w:pPr>
        <w:spacing w:before="100" w:beforeAutospacing="1" w:after="100" w:afterAutospacing="1" w:line="240" w:lineRule="auto"/>
        <w:ind w:firstLine="720"/>
        <w:outlineLvl w:val="4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BB64C6" w:rsidRPr="00BB64C6" w:rsidRDefault="00BB64C6" w:rsidP="00BB64C6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Цель лекции:</w:t>
      </w:r>
    </w:p>
    <w:p w:rsidR="00BB64C6" w:rsidRPr="00BB64C6" w:rsidRDefault="00BB64C6" w:rsidP="00BB64C6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рассмотреть в общих чертах характерные преобразования сигнала в случай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ных линейных каналах (цепях). Познакомиться с физическими явлениями, которые порождают флуктуации напряжения и тока в радиотехнических цепях.</w:t>
      </w:r>
    </w:p>
    <w:p w:rsidR="00BB64C6" w:rsidRPr="00BB64C6" w:rsidRDefault="00BB64C6" w:rsidP="00BB64C6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BB64C6" w:rsidRPr="00BB64C6" w:rsidRDefault="00BB64C6" w:rsidP="00BB64C6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простейшем случае случайное преобразование сигнала сводится к суммированию сигнала с независимым от него случайным процессом, называемым аддитивной помехой или аддитив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ным шумом. В более сложных каналах к этому добавляются случайные изме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нения параметров канала, в результате которых даже в отсутствие аддитивных помех принимаемый сигнал не определяется однозначно </w:t>
      </w:r>
      <w:proofErr w:type="gramStart"/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передаваемым</w:t>
      </w:r>
      <w:proofErr w:type="gramEnd"/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B64C6" w:rsidRPr="00BB64C6" w:rsidRDefault="00BB64C6" w:rsidP="00BB64C6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самом общем виде линейную систему (или линейный канал) можно описать случайной ИХ </w:t>
      </w:r>
      <w:r w:rsidRPr="00BB64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G</w:t>
      </w:r>
      <w:r w:rsidRPr="00BB64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BB64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BB64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</w:t>
      </w:r>
      <w:r w:rsidRPr="00BB64C6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1E05069" wp14:editId="6579811E">
            <wp:extent cx="123825" cy="142875"/>
            <wp:effectExtent l="0" t="0" r="9525" b="9525"/>
            <wp:docPr id="6" name="Рисунок 55" descr="http://libr.aues.kz/facultet/frts/kaf_rt/10/umm/rt_3.files/image06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libr.aues.kz/facultet/frts/kaf_rt/10/umm/rt_3.files/image066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64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представляющей случайную функцию двух аргументов: </w:t>
      </w:r>
      <w:r w:rsidRPr="00BB64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 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(момента наблюдения реакции) и </w:t>
      </w:r>
      <w:r w:rsidRPr="00BB64C6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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(времени, прошедшего с момента подачи </w:t>
      </w:r>
      <w:proofErr w:type="gramStart"/>
      <w:r w:rsidRPr="00BB64C6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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proofErr w:type="gramEnd"/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импульса на вход цепи). </w:t>
      </w:r>
      <w:proofErr w:type="gramStart"/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Такова</w:t>
      </w:r>
      <w:proofErr w:type="gramEnd"/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например, ИХ любой линейной системы, па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раметры которой подвергаются воздействию случайных внешних влияний, на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пример, температуры, давления, влажности и т.д. Случайный линейный канал можно характеризовать также случайной пере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даточной функцией переменных </w:t>
      </w:r>
      <w:r w:rsidRPr="00BB64C6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15B45DA" wp14:editId="25936987">
            <wp:extent cx="152400" cy="142875"/>
            <wp:effectExtent l="0" t="0" r="0" b="9525"/>
            <wp:docPr id="7" name="Рисунок 56" descr="http://libr.aues.kz/facultet/frts/kaf_rt/10/umm/rt_3.files/image37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http://libr.aues.kz/facultet/frts/kaf_rt/10/umm/rt_3.files/image374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 </w:t>
      </w:r>
      <w:r w:rsidRPr="00BB64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</w:p>
    <w:p w:rsidR="00BB64C6" w:rsidRPr="00BB64C6" w:rsidRDefault="00BB64C6" w:rsidP="00BB64C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64C6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34435C4" wp14:editId="0ACF5764">
            <wp:extent cx="1666875" cy="466725"/>
            <wp:effectExtent l="0" t="0" r="9525" b="9525"/>
            <wp:docPr id="8" name="Рисунок 57" descr="http://libr.aues.kz/facultet/frts/kaf_rt/10/umm/rt_3.files/image37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http://libr.aues.kz/facultet/frts/kaf_rt/10/umm/rt_3.files/image375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             (19.1)</w:t>
      </w:r>
    </w:p>
    <w:p w:rsidR="00BB64C6" w:rsidRPr="00BB64C6" w:rsidRDefault="00BB64C6" w:rsidP="00BB64C6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Функция корреляции процесса </w:t>
      </w:r>
      <w:r w:rsidRPr="00BB64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Y</w:t>
      </w:r>
      <w:r w:rsidRPr="00BB64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BB64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BB64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на выходе случайного канала с характеристикой (4.41) при подаче на вход стационарного процесса </w:t>
      </w:r>
      <w:r w:rsidRPr="00BB64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X</w:t>
      </w:r>
      <w:r w:rsidRPr="00BB64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BB64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BB64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определяется выражением</w:t>
      </w:r>
    </w:p>
    <w:p w:rsidR="00BB64C6" w:rsidRPr="00BB64C6" w:rsidRDefault="00BB64C6" w:rsidP="00BB64C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64C6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lastRenderedPageBreak/>
        <w:drawing>
          <wp:inline distT="0" distB="0" distL="0" distR="0" wp14:anchorId="4F58557B" wp14:editId="0AD43015">
            <wp:extent cx="2133600" cy="466725"/>
            <wp:effectExtent l="0" t="0" r="0" b="9525"/>
            <wp:docPr id="9" name="Рисунок 58" descr="http://libr.aues.kz/facultet/frts/kaf_rt/10/umm/rt_3.files/image37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http://libr.aues.kz/facultet/frts/kaf_rt/10/umm/rt_3.files/image376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        (19.2)</w:t>
      </w:r>
    </w:p>
    <w:p w:rsidR="00BB64C6" w:rsidRPr="00BB64C6" w:rsidRDefault="00BB64C6" w:rsidP="00BB64C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 </w:t>
      </w:r>
      <w:r w:rsidRPr="00BB64C6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9455014" wp14:editId="431DB674">
            <wp:extent cx="2133600" cy="257175"/>
            <wp:effectExtent l="0" t="0" r="0" b="9525"/>
            <wp:docPr id="10" name="Рисунок 59" descr="http://libr.aues.kz/facultet/frts/kaf_rt/10/umm/rt_3.files/image37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http://libr.aues.kz/facultet/frts/kaf_rt/10/umm/rt_3.files/image377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64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-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системная характеристика случайного кана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ла.</w:t>
      </w:r>
    </w:p>
    <w:p w:rsidR="00BB64C6" w:rsidRPr="00BB64C6" w:rsidRDefault="00BB64C6" w:rsidP="00BB64C6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Остановимся подробнее на моделях, с которыми чаще всего приходится встречаться. Модель для случайного входного воздействия </w:t>
      </w:r>
      <w:r w:rsidRPr="00BB64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X</w:t>
      </w:r>
      <w:r w:rsidRPr="00BB64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BB64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BB64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</w:p>
    <w:p w:rsidR="00BB64C6" w:rsidRPr="00BB64C6" w:rsidRDefault="00BB64C6" w:rsidP="00BB64C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64C6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5ED59E7" wp14:editId="5D9EE3FC">
            <wp:extent cx="990600" cy="200025"/>
            <wp:effectExtent l="0" t="0" r="0" b="9525"/>
            <wp:docPr id="11" name="Рисунок 60" descr="http://libr.aues.kz/facultet/frts/kaf_rt/10/umm/rt_3.files/image37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http://libr.aues.kz/facultet/frts/kaf_rt/10/umm/rt_3.files/image378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                                          (19.3)</w:t>
      </w:r>
    </w:p>
    <w:p w:rsidR="00BB64C6" w:rsidRPr="00BB64C6" w:rsidRDefault="00BB64C6" w:rsidP="00BB64C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 параметры </w:t>
      </w:r>
      <w:r w:rsidRPr="00BB64C6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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 (или) </w:t>
      </w:r>
      <w:r w:rsidRPr="00BB64C6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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флуктуируют. Обычно такие флуктуации в проводных линиях связи вызываются изменениями внешних условий и происходят чрезвычайно медленно и в очень не больших относительных пределах. В радиоканалах при многолучевом распро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странении волн, в гидроакустических каналах и других флуктуации выражены более заметно.</w:t>
      </w:r>
    </w:p>
    <w:p w:rsidR="00BB64C6" w:rsidRPr="00BB64C6" w:rsidRDefault="00BB64C6" w:rsidP="00BB64C6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Более сложный случай имеет место, когда сигнал проходит по параллель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ным путям от входа канала к его выходу (рисунок 19.1), так что на выходе каждого пути сигнал имеет вид</w:t>
      </w:r>
    </w:p>
    <w:p w:rsidR="00BB64C6" w:rsidRPr="00BB64C6" w:rsidRDefault="00BB64C6" w:rsidP="00BB64C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64C6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39D180F" wp14:editId="2CB0C54D">
            <wp:extent cx="6010275" cy="257175"/>
            <wp:effectExtent l="0" t="0" r="9525" b="9525"/>
            <wp:docPr id="12" name="Рисунок 12" descr="http://libr.aues.kz/facultet/frts/kaf_rt/10/umm/rt_3.files/image37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http://libr.aues.kz/facultet/frts/kaf_rt/10/umm/rt_3.files/image379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02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:rsidR="00BB64C6" w:rsidRPr="00BB64C6" w:rsidRDefault="00BB64C6" w:rsidP="00BB64C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 </w:t>
      </w:r>
      <w:r w:rsidRPr="00BB64C6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48DEA40" wp14:editId="23605379">
            <wp:extent cx="723900" cy="228600"/>
            <wp:effectExtent l="0" t="0" r="0" b="0"/>
            <wp:docPr id="13" name="Рисунок 13" descr="http://libr.aues.kz/facultet/frts/kaf_rt/10/umm/rt_3.files/image38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http://libr.aues.kz/facultet/frts/kaf_rt/10/umm/rt_3.files/image380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фазовый сдвиг в канале, 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a </w:t>
      </w:r>
      <w:r w:rsidRPr="00BB64C6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16F019A" wp14:editId="5A9D5712">
            <wp:extent cx="180975" cy="200025"/>
            <wp:effectExtent l="0" t="0" r="9525" b="9525"/>
            <wp:docPr id="14" name="Рисунок 14" descr="http://libr.aues.kz/facultet/frts/kaf_rt/10/umm/rt_3.files/image31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http://libr.aues.kz/facultet/frts/kaf_rt/10/umm/rt_3.files/image315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64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BB64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BB64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 —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процесс, сопряжённый с </w:t>
      </w:r>
      <w:r w:rsidRPr="00BB64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X</w:t>
      </w:r>
      <w:r w:rsidRPr="00BB64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BB64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BB64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 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Гильберту, но значения </w:t>
      </w:r>
      <w:r w:rsidRPr="00BB64C6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1223D7B" wp14:editId="799D7FC1">
            <wp:extent cx="123825" cy="161925"/>
            <wp:effectExtent l="0" t="0" r="9525" b="9525"/>
            <wp:docPr id="15" name="Рисунок 15" descr="http://libr.aues.kz/facultet/frts/kaf_rt/10/umm/rt_3.files/image38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http://libr.aues.kz/facultet/frts/kaf_rt/10/umm/rt_3.files/image381.gif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 </w:t>
      </w:r>
      <w:r w:rsidRPr="00BB64C6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A3B1AC8" wp14:editId="387F3450">
            <wp:extent cx="123825" cy="142875"/>
            <wp:effectExtent l="0" t="0" r="9525" b="9525"/>
            <wp:docPr id="16" name="Рисунок 16" descr="http://libr.aues.kz/facultet/frts/kaf_rt/10/umm/rt_3.files/image06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http://libr.aues.kz/facultet/frts/kaf_rt/10/umm/rt_3.files/image066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для разных путей различны и к тому же в небольших пределах флуктуируют. Такого рода </w:t>
      </w:r>
      <w:proofErr w:type="spellStart"/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многопутевое</w:t>
      </w:r>
      <w:proofErr w:type="spellEnd"/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распространение сигнала характерно для боль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шинства радио-, гидроакусти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ческих и некоторых других каналов (в том числе проводных).</w:t>
      </w:r>
    </w:p>
    <w:p w:rsidR="00BB64C6" w:rsidRPr="00BB64C6" w:rsidRDefault="00BB64C6" w:rsidP="00BB64C6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64C6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0" wp14:anchorId="0306A9BF" wp14:editId="31AABF35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990850" cy="504825"/>
            <wp:effectExtent l="0" t="0" r="0" b="9525"/>
            <wp:wrapSquare wrapText="bothSides"/>
            <wp:docPr id="17" name="Рисунок 8" descr="Подпись: Рисунок 19.1- Многопутевое&#10;распространение&#10;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Подпись: Рисунок 19.1- Многопутевое&#10;распространение&#10;&#10;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850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B64C6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60288" behindDoc="0" locked="0" layoutInCell="1" allowOverlap="0" wp14:anchorId="7E761E48" wp14:editId="1474B2AF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952750" cy="962025"/>
            <wp:effectExtent l="0" t="0" r="0" b="9525"/>
            <wp:wrapSquare wrapText="bothSides"/>
            <wp:docPr id="18" name="Рисунок 9" descr="http://libr.aues.kz/facultet/frts/kaf_rt/10/umm/rt_3.files/image38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libr.aues.kz/facultet/frts/kaf_rt/10/umm/rt_3.files/image383.gi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Энергия волны распространяется обычно в неоднородной среде и испытывает отражение от различных неоднородностей. Эти неоднородности могут быть распределены внутри относительно небольшого отражающего (рассеивающего) объёма. В этом случае разности хода (разности значений </w:t>
      </w:r>
      <w:r w:rsidRPr="00BB64C6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BF7A73C" wp14:editId="46D78376">
            <wp:extent cx="123825" cy="142875"/>
            <wp:effectExtent l="0" t="0" r="9525" b="9525"/>
            <wp:docPr id="19" name="Рисунок 19" descr="http://libr.aues.kz/facultet/frts/kaf_rt/10/umm/rt_3.files/image06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http://libr.aues.kz/facultet/frts/kaf_rt/10/umm/rt_3.files/image066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для отдельных пу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тей невелики. Если по такому каналу направить очень короткий импульс, то и на его выходе импульс будет довольно коротким. Такой канал принято назы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вать </w:t>
      </w:r>
      <w:r w:rsidRPr="00BB64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однолучевым.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Наличие разных путей ("</w:t>
      </w:r>
      <w:proofErr w:type="spellStart"/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подлучей</w:t>
      </w:r>
      <w:proofErr w:type="spellEnd"/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") не вызывает в этом случае существенного рассеяния (растяжения) сигна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ла во времени, но приводит к возникновению явления замираний, которое за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ключается в более или менее быстрых случайных изменениях передаточной функции канала (</w:t>
      </w:r>
      <w:r w:rsidRPr="00BB64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мультипликативная помеха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:rsidR="00BB64C6" w:rsidRPr="00BB64C6" w:rsidRDefault="00BB64C6" w:rsidP="00BB64C6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 по однолучевому каналу с замираниями передаётся относительно уз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кополосный сигнал, а среднеквадратическое отклонение запаздывания </w:t>
      </w:r>
      <w:r w:rsidRPr="00BB64C6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4DB1777" wp14:editId="742002A6">
            <wp:extent cx="228600" cy="180975"/>
            <wp:effectExtent l="0" t="0" r="0" b="9525"/>
            <wp:docPr id="20" name="Рисунок 20" descr="http://libr.aues.kz/facultet/frts/kaf_rt/10/umm/rt_3.files/image3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http://libr.aues.kz/facultet/frts/kaf_rt/10/umm/rt_3.files/image314.gif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в </w:t>
      </w:r>
      <w:proofErr w:type="gramStart"/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дельных</w:t>
      </w:r>
      <w:proofErr w:type="gramEnd"/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подлучах</w:t>
      </w:r>
      <w:proofErr w:type="spellEnd"/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удовлетворяет условию</w:t>
      </w:r>
    </w:p>
    <w:p w:rsidR="00BB64C6" w:rsidRPr="00BB64C6" w:rsidRDefault="00BB64C6" w:rsidP="00BB64C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64C6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B129305" wp14:editId="629ECBE7">
            <wp:extent cx="752475" cy="228600"/>
            <wp:effectExtent l="0" t="0" r="9525" b="0"/>
            <wp:docPr id="27" name="Рисунок 27" descr="http://libr.aues.kz/facultet/frts/kaf_rt/10/umm/rt_3.files/image38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http://libr.aues.kz/facultet/frts/kaf_rt/10/umm/rt_3.files/image384.gif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                    (19.4)</w:t>
      </w:r>
    </w:p>
    <w:p w:rsidR="00BB64C6" w:rsidRPr="00BB64C6" w:rsidRDefault="00BB64C6" w:rsidP="00BB64C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 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F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c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- ширина спектра сигнала, то изменения начальных фаз на разных час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тотах </w:t>
      </w:r>
      <w:r w:rsidRPr="00BB64C6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10159C1" wp14:editId="2BDCE5C1">
            <wp:extent cx="152400" cy="142875"/>
            <wp:effectExtent l="0" t="0" r="0" b="9525"/>
            <wp:docPr id="29" name="Рисунок 29" descr="http://libr.aues.kz/facultet/frts/kaf_rt/10/umm/rt_3.files/image37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http://libr.aues.kz/facultet/frts/kaf_rt/10/umm/rt_3.files/image374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 спектре сигнала, равные </w:t>
      </w:r>
      <w:r w:rsidRPr="00BB64C6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466F022" wp14:editId="0C173796">
            <wp:extent cx="333375" cy="180975"/>
            <wp:effectExtent l="0" t="0" r="9525" b="9525"/>
            <wp:docPr id="30" name="Рисунок 30" descr="http://libr.aues.kz/facultet/frts/kaf_rt/10/umm/rt_3.files/image38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http://libr.aues.kz/facultet/frts/kaf_rt/10/umm/rt_3.files/image385.gif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почти одинаковы. При этом все состав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ляющие спектра сигнала замирают "дружно", т.е. их амплитуды и фазы изме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няются одинаково. Такие </w:t>
      </w:r>
      <w:r w:rsidRPr="00BB64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замирания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называются общими или </w:t>
      </w:r>
      <w:r w:rsidRPr="00BB64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гладкими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Ес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ли же условие (19.4) не выполнено, то в разных областях спектра сигнала про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цессы замираний не совпадают (</w:t>
      </w:r>
      <w:r w:rsidRPr="00BB64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селективные по частоте замирания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 При этом наблюдаются существенные изменения формы сигнала, что характерно для многолучевых каналов радиосвязи (приходящие в точку приёма сигналы образованы отражением от сильно разнесённых в пространстве рассеивающих объ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ёмов).</w:t>
      </w:r>
    </w:p>
    <w:p w:rsidR="00BB64C6" w:rsidRPr="00BB64C6" w:rsidRDefault="00BB64C6" w:rsidP="00BB64C6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каналах связи аддитивные помехи вызываются различными причинами и могут принимать различные формы, индивидуальные реализации которых трудно учесть. Именно эти помехи чаще вызывают необратимые преобразова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ния передаваемых сигналов. Аддитивные помехи по их электрической и статистической структуре разделяют на три ос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новных класса: </w:t>
      </w:r>
      <w:proofErr w:type="spellStart"/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флуктуационные</w:t>
      </w:r>
      <w:proofErr w:type="spellEnd"/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(распределённые по частоте и времени), со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средоточенные по частоте (квазигармонические) и сосредоточенные во време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ни (импульсные). С физической точки зрения </w:t>
      </w:r>
      <w:r w:rsidRPr="00BB64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аддитивные </w:t>
      </w:r>
      <w:proofErr w:type="spellStart"/>
      <w:r w:rsidRPr="00BB64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флуктуа</w:t>
      </w:r>
      <w:r w:rsidRPr="00BB64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softHyphen/>
        <w:t>ционные</w:t>
      </w:r>
      <w:proofErr w:type="spellEnd"/>
      <w:r w:rsidRPr="00BB64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помехи 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порождаются в системах связи различного рода флуктуациями, т.е. случайными отклонениями тех или иных физических величин (параметров) от их средних значений. Так, источником шума в электрических цепях могут быть флуктуации тока, обусловленные дискретной природой носи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телей заряда (электронов, ионов). Дискретная природа электрического тока проявляется в полупроводниковых приборах в виде </w:t>
      </w:r>
      <w:r w:rsidRPr="00BB64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дро</w:t>
      </w:r>
      <w:r w:rsidRPr="00BB64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softHyphen/>
        <w:t>бового эффекта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(при заданном режиме питания схем случайно меняется число создаваемых носителей заряда). Если учесть, что </w:t>
      </w:r>
      <w:r w:rsidRPr="00BB64C6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1BC2E96" wp14:editId="5B541A11">
            <wp:extent cx="762000" cy="238125"/>
            <wp:effectExtent l="0" t="0" r="0" b="9525"/>
            <wp:docPr id="31" name="Рисунок 31" descr="http://libr.aues.kz/facultet/frts/kaf_rt/10/umm/rt_3.files/image38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http://libr.aues.kz/facultet/frts/kaf_rt/10/umm/rt_3.files/image386.gif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то удельная дисперсия </w:t>
      </w:r>
      <w:proofErr w:type="spellStart"/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флуктуационного</w:t>
      </w:r>
      <w:proofErr w:type="spellEnd"/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тока (А</w:t>
      </w:r>
      <w:proofErr w:type="gramStart"/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2</w:t>
      </w:r>
      <w:proofErr w:type="gramEnd"/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/Гц), приходящаяся на полосу частот в 1 Гц,</w:t>
      </w:r>
    </w:p>
    <w:p w:rsidR="00BB64C6" w:rsidRPr="00BB64C6" w:rsidRDefault="00BB64C6" w:rsidP="00BB64C6">
      <w:pPr>
        <w:spacing w:before="100" w:beforeAutospacing="1" w:after="100" w:afterAutospacing="1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64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N</w:t>
      </w:r>
      <w:r w:rsidRPr="00BB64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0</w:t>
      </w:r>
      <w:r w:rsidRPr="00BB64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=2</w:t>
      </w:r>
      <w:proofErr w:type="spellStart"/>
      <w:r w:rsidRPr="00BB64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eI</w:t>
      </w:r>
      <w:proofErr w:type="spellEnd"/>
      <w:r w:rsidRPr="00BB64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0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                              (19.5)</w:t>
      </w:r>
    </w:p>
    <w:p w:rsidR="00BB64C6" w:rsidRPr="00BB64C6" w:rsidRDefault="00BB64C6" w:rsidP="00BB64C6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Это соотношение получило в радиотехнике название </w:t>
      </w:r>
      <w:r w:rsidRPr="00BB64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формулы </w:t>
      </w:r>
      <w:proofErr w:type="spellStart"/>
      <w:r w:rsidRPr="00BB64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Шотки</w:t>
      </w:r>
      <w:proofErr w:type="spellEnd"/>
      <w:r w:rsidRPr="00BB64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Согласно ей, эквивалентная шумовая схема электронного прибора содержит в себе источник тока, создающий белый шум со спектральной плотностью</w:t>
      </w:r>
      <w:r w:rsidRPr="00BB64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0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B64C6" w:rsidRPr="00BB64C6" w:rsidRDefault="00BB64C6" w:rsidP="00BB64C6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Дробовой шум электронных приборов имеет постоянный спектр мощности вплоть до частот в несколько сотен мегагерц, а затем начинает уменьшаться с ростом частоты.</w:t>
      </w:r>
    </w:p>
    <w:p w:rsidR="00BB64C6" w:rsidRPr="00BB64C6" w:rsidRDefault="00BB64C6" w:rsidP="00BB64C6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Наиболее распространённой причиной шума в аппаратуре связи являются флуктуации, обусловленные </w:t>
      </w:r>
      <w:r w:rsidRPr="00BB64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тепловым движением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Одной из главных причин возникновения шума являются флуктуации объемной плотности электрического заряда в проводящих телах (резисторах) из-за хаотического теплового движения носителей заряда. Случайное тепловое движе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ние носителей заряда в любом проводнике вызывает случайную разность по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тенциалов (напряжения) на его концах. Среднее значение такого напряжения равно нулю, а переменная составляющая проявляется как шум. Тепловой шум на входе приёмника представляет собой случайный </w:t>
      </w:r>
      <w:proofErr w:type="spellStart"/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гауссовский</w:t>
      </w:r>
      <w:proofErr w:type="spellEnd"/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процесс с ну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левым средним и спектральной плотностью мощности</w:t>
      </w:r>
      <w:r w:rsidRPr="00BB64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- Формула Найквиста</w:t>
      </w:r>
    </w:p>
    <w:p w:rsidR="00BB64C6" w:rsidRPr="00BB64C6" w:rsidRDefault="00BB64C6" w:rsidP="00BB64C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64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No 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 </w:t>
      </w:r>
      <w:r w:rsidRPr="00BB64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2</w:t>
      </w:r>
      <w:proofErr w:type="spellStart"/>
      <w:r w:rsidRPr="00BB64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Wo</w:t>
      </w:r>
      <w:proofErr w:type="spellEnd"/>
      <w:r w:rsidRPr="00BB64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= 4</w:t>
      </w:r>
      <w:proofErr w:type="spellStart"/>
      <w:r w:rsidRPr="00BB64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kTR</w:t>
      </w:r>
      <w:proofErr w:type="spellEnd"/>
      <w:r w:rsidRPr="00BB64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             (19.6)</w:t>
      </w:r>
      <w:r w:rsidRPr="00BB64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         </w:t>
      </w:r>
    </w:p>
    <w:p w:rsidR="00BB64C6" w:rsidRPr="00BB64C6" w:rsidRDefault="00BB64C6" w:rsidP="00BB64C6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Специфическим для полупроводниковых приборов является шум, называемый </w:t>
      </w:r>
      <w:proofErr w:type="spellStart"/>
      <w:r w:rsidRPr="00BB64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фликер</w:t>
      </w:r>
      <w:proofErr w:type="spellEnd"/>
      <w:r w:rsidRPr="00BB64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-шумом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который возникает в результате разного рода поверхностных явлений. Его спектральная плотность в широком диапазоне частот подчиняется гиперболическому закону (она пропорциональна </w:t>
      </w:r>
      <w:r w:rsidRPr="00BB64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1/</w:t>
      </w:r>
      <w:r w:rsidRPr="00BB64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f</w:t>
      </w:r>
      <w:proofErr w:type="gramStart"/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)</w:t>
      </w:r>
      <w:proofErr w:type="gramEnd"/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Обычно на частотах выше 10 кГц </w:t>
      </w:r>
      <w:proofErr w:type="spellStart"/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фликер</w:t>
      </w:r>
      <w:proofErr w:type="spellEnd"/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-шумами пренебрегают. Космические помехи в системах радиосвязи, вызванные радиоизлучением солнца и других космических объектов – это </w:t>
      </w:r>
      <w:proofErr w:type="spellStart"/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флуктуационные</w:t>
      </w:r>
      <w:proofErr w:type="spellEnd"/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шу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мы. Источником шума в радиотехническом устройстве может быть </w:t>
      </w:r>
      <w:r w:rsidRPr="00BB64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приемная антенна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на выходе которой возникает случайное напряжение под воздействием </w:t>
      </w:r>
      <w:proofErr w:type="gramStart"/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хаотических</w:t>
      </w:r>
      <w:proofErr w:type="gramEnd"/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флуктуации электромагнитного поля. Поскольку на выходе антенны, малой по сравнению с длиной волны, возникает напряжение </w:t>
      </w:r>
      <w:r w:rsidRPr="00BB64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 = </w:t>
      </w:r>
      <w:r w:rsidRPr="00BB64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El</w:t>
      </w:r>
      <w:r w:rsidRPr="00BB64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 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 естественных помех земного происхождения подавляющая часть мощности этого шума сосредоточена на частотах ниже 30 МГц.</w:t>
      </w:r>
    </w:p>
    <w:p w:rsidR="00BB64C6" w:rsidRPr="00BB64C6" w:rsidRDefault="00BB64C6" w:rsidP="00BB64C6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 </w:t>
      </w:r>
      <w:r w:rsidRPr="00BB64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сосредоточенным по спектру адди</w:t>
      </w:r>
      <w:r w:rsidRPr="00BB64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softHyphen/>
        <w:t>тивным помехам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принято относить сигналы посторонних радиостанций, пред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намеренные помехи, излучения генераторов высокой частоты различного на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значения (промышленных, медицинских) и т.п. В общем случае это модулиро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ванные колебания, т.е. квазигармонические колебания с изменяющимися па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раметрами. В одних случаях эти колебания являются непрерывными (например, сигналы вещательных и телевизионных радиостанций), в других - они носят импульсный характер (сигналы радиотелеграфных станций и систем передачи данных). Ширина спектра сосредото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ченной помехи в большинстве случаев не превышает полосы пропускания приёмника, а в некоторых случаях она намного уже этой полосы. В диапазоне коротких волн сосредоточенные по спектру помехи являются основными, оп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ределяющими качество связи, и считаются случайными колебаниями с флуктуациями фаз и амплитуд (замираниями), распределение которых такое же, как у полезных сигналов.</w:t>
      </w:r>
    </w:p>
    <w:p w:rsidR="00BB64C6" w:rsidRPr="00BB64C6" w:rsidRDefault="00BB64C6" w:rsidP="00BB64C6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 </w:t>
      </w:r>
      <w:r w:rsidRPr="00BB64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импульсным (сосредоточенным во времени) адди</w:t>
      </w:r>
      <w:r w:rsidRPr="00BB64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softHyphen/>
        <w:t>тивным помехам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принято относить помехи в виде одиночных импульсов, сле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дующих один за другим через такие большие промежутки времени, что пере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ходные явления в приёмнике от одного импульса успевают практически затух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нуть к моменту прихода следующего импульса. К таким помехам относят мно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гие  виды  атмосферных  и  индустриальных  помех.   Заметим,  что "</w:t>
      </w:r>
      <w:proofErr w:type="spellStart"/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флуктуационная</w:t>
      </w:r>
      <w:proofErr w:type="spellEnd"/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помеха" и "импульсная помеха" являются понятиями относи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тельными. В зависимости от частоты следования импульсов одна и та же поме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ха может воздействовать как импульсная на приёмник с широкой полосой пропускания и как </w:t>
      </w:r>
      <w:proofErr w:type="spellStart"/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флуктуационная</w:t>
      </w:r>
      <w:proofErr w:type="spellEnd"/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приёмник с относительной узкой поло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сой пропускания. На практике импульсные помехи приходится рассматривать как случайный, относительно широкополосный (тем шире, чем короче им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пульсы помехи) процесс, состоящий из отдельных редких, случайно распреде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лённых во времени и по амплитуде импульсов. Вероятностные свойства таких помех описываются распределением вероятностей амплитуд импульсов и распределением временных интер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валов между этими импульсами с помощью </w:t>
      </w:r>
      <w:r w:rsidRPr="00BB64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модели Пу</w:t>
      </w:r>
      <w:r w:rsidRPr="00BB64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softHyphen/>
        <w:t>ассона 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(11.8). Обозначим символом 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v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среднее число электронов, прибывающих на анод за 1 с. Вероятность прибытия на анод ровно </w:t>
      </w:r>
      <w:proofErr w:type="gramStart"/>
      <w:r w:rsidRPr="00BB64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</w:t>
      </w:r>
      <w:proofErr w:type="gramEnd"/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электронов</w:t>
      </w:r>
    </w:p>
    <w:p w:rsidR="00BB64C6" w:rsidRPr="00BB64C6" w:rsidRDefault="00BB64C6" w:rsidP="00BB64C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64C6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478D578" wp14:editId="6AA22785">
            <wp:extent cx="1028700" cy="419100"/>
            <wp:effectExtent l="0" t="0" r="0" b="0"/>
            <wp:docPr id="1120" name="Рисунок 1120" descr="http://libr.aues.kz/facultet/frts/kaf_rt/10/umm/rt_3.files/image38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http://libr.aues.kz/facultet/frts/kaf_rt/10/umm/rt_3.files/image387.gif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                (19.7)</w:t>
      </w:r>
    </w:p>
    <w:p w:rsidR="00BB64C6" w:rsidRPr="00BB64C6" w:rsidRDefault="00BB64C6" w:rsidP="00BB64C6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этого закона характерно наличие существенных значений в области больших амплитуд, что соответствует реальной модели импульсной помехи. Это медленные (суточные, сезонные) флуктуации амплитуд радиосигналов, обусловленные поглощениями сигнала в среде распро</w:t>
      </w:r>
      <w:r w:rsidRPr="00BB64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странения.</w:t>
      </w:r>
    </w:p>
    <w:bookmarkEnd w:id="0"/>
    <w:p w:rsidR="009234BD" w:rsidRPr="00BB64C6" w:rsidRDefault="009234BD" w:rsidP="00BB64C6">
      <w:pPr>
        <w:rPr>
          <w:sz w:val="28"/>
          <w:szCs w:val="28"/>
        </w:rPr>
      </w:pPr>
    </w:p>
    <w:sectPr w:rsidR="009234BD" w:rsidRPr="00BB64C6">
      <w:footerReference w:type="default" r:id="rId27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6075" w:rsidRDefault="00D26075">
      <w:pPr>
        <w:spacing w:after="0" w:line="240" w:lineRule="auto"/>
      </w:pPr>
      <w:r>
        <w:separator/>
      </w:r>
    </w:p>
  </w:endnote>
  <w:endnote w:type="continuationSeparator" w:id="0">
    <w:p w:rsidR="00D26075" w:rsidRDefault="00D260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altName w:val="Century"/>
    <w:charset w:val="CC"/>
    <w:family w:val="roman"/>
    <w:pitch w:val="variable"/>
    <w:sig w:usb0="00000001" w:usb1="00000000" w:usb2="00000000" w:usb3="00000000" w:csb0="0000009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0216" w:rsidRDefault="00F40216">
    <w:pPr>
      <w:pStyle w:val="a6"/>
      <w:framePr w:wrap="around" w:vAnchor="text" w:hAnchor="margin" w:xAlign="right" w:y="1"/>
      <w:spacing w:line="240" w:lineRule="auto"/>
      <w:rPr>
        <w:rStyle w:val="ab"/>
        <w:rFonts w:ascii="Times New Roman" w:hAnsi="Times New Roman" w:cs="Times New Roman"/>
        <w:sz w:val="24"/>
        <w:szCs w:val="24"/>
      </w:rPr>
    </w:pPr>
    <w:r>
      <w:rPr>
        <w:rStyle w:val="ab"/>
        <w:rFonts w:ascii="Times New Roman" w:hAnsi="Times New Roman" w:cs="Times New Roman"/>
        <w:sz w:val="24"/>
        <w:szCs w:val="24"/>
      </w:rPr>
      <w:t>2</w:t>
    </w:r>
  </w:p>
  <w:p w:rsidR="00F40216" w:rsidRDefault="00F40216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6075" w:rsidRDefault="00D26075">
      <w:pPr>
        <w:spacing w:after="0" w:line="240" w:lineRule="auto"/>
      </w:pPr>
      <w:r>
        <w:separator/>
      </w:r>
    </w:p>
  </w:footnote>
  <w:footnote w:type="continuationSeparator" w:id="0">
    <w:p w:rsidR="00D26075" w:rsidRDefault="00D260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75C11"/>
    <w:multiLevelType w:val="multilevel"/>
    <w:tmpl w:val="6AF2568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5E6F6B"/>
    <w:multiLevelType w:val="multilevel"/>
    <w:tmpl w:val="67441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713145F"/>
    <w:multiLevelType w:val="multilevel"/>
    <w:tmpl w:val="8A2AD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C914B8F"/>
    <w:multiLevelType w:val="multilevel"/>
    <w:tmpl w:val="06DA3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00010D0"/>
    <w:multiLevelType w:val="multilevel"/>
    <w:tmpl w:val="7F427C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3892F47"/>
    <w:multiLevelType w:val="multilevel"/>
    <w:tmpl w:val="FEB85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B38779D"/>
    <w:multiLevelType w:val="hybridMultilevel"/>
    <w:tmpl w:val="3D60151E"/>
    <w:lvl w:ilvl="0" w:tplc="86225B6A">
      <w:start w:val="1"/>
      <w:numFmt w:val="decimal"/>
      <w:lvlText w:val="%1."/>
      <w:lvlJc w:val="left"/>
      <w:pPr>
        <w:ind w:left="116" w:hanging="27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3E6BB82">
      <w:numFmt w:val="bullet"/>
      <w:lvlText w:val="•"/>
      <w:lvlJc w:val="left"/>
      <w:pPr>
        <w:ind w:left="1104" w:hanging="279"/>
      </w:pPr>
      <w:rPr>
        <w:rFonts w:hint="default"/>
        <w:lang w:val="ru-RU" w:eastAsia="en-US" w:bidi="ar-SA"/>
      </w:rPr>
    </w:lvl>
    <w:lvl w:ilvl="2" w:tplc="DDACB362">
      <w:numFmt w:val="bullet"/>
      <w:lvlText w:val="•"/>
      <w:lvlJc w:val="left"/>
      <w:pPr>
        <w:ind w:left="2088" w:hanging="279"/>
      </w:pPr>
      <w:rPr>
        <w:rFonts w:hint="default"/>
        <w:lang w:val="ru-RU" w:eastAsia="en-US" w:bidi="ar-SA"/>
      </w:rPr>
    </w:lvl>
    <w:lvl w:ilvl="3" w:tplc="5FFA7392">
      <w:numFmt w:val="bullet"/>
      <w:lvlText w:val="•"/>
      <w:lvlJc w:val="left"/>
      <w:pPr>
        <w:ind w:left="3072" w:hanging="279"/>
      </w:pPr>
      <w:rPr>
        <w:rFonts w:hint="default"/>
        <w:lang w:val="ru-RU" w:eastAsia="en-US" w:bidi="ar-SA"/>
      </w:rPr>
    </w:lvl>
    <w:lvl w:ilvl="4" w:tplc="06D0B09A">
      <w:numFmt w:val="bullet"/>
      <w:lvlText w:val="•"/>
      <w:lvlJc w:val="left"/>
      <w:pPr>
        <w:ind w:left="4056" w:hanging="279"/>
      </w:pPr>
      <w:rPr>
        <w:rFonts w:hint="default"/>
        <w:lang w:val="ru-RU" w:eastAsia="en-US" w:bidi="ar-SA"/>
      </w:rPr>
    </w:lvl>
    <w:lvl w:ilvl="5" w:tplc="B40A6268">
      <w:numFmt w:val="bullet"/>
      <w:lvlText w:val="•"/>
      <w:lvlJc w:val="left"/>
      <w:pPr>
        <w:ind w:left="5040" w:hanging="279"/>
      </w:pPr>
      <w:rPr>
        <w:rFonts w:hint="default"/>
        <w:lang w:val="ru-RU" w:eastAsia="en-US" w:bidi="ar-SA"/>
      </w:rPr>
    </w:lvl>
    <w:lvl w:ilvl="6" w:tplc="90EE81F4">
      <w:numFmt w:val="bullet"/>
      <w:lvlText w:val="•"/>
      <w:lvlJc w:val="left"/>
      <w:pPr>
        <w:ind w:left="6024" w:hanging="279"/>
      </w:pPr>
      <w:rPr>
        <w:rFonts w:hint="default"/>
        <w:lang w:val="ru-RU" w:eastAsia="en-US" w:bidi="ar-SA"/>
      </w:rPr>
    </w:lvl>
    <w:lvl w:ilvl="7" w:tplc="074C3DF4">
      <w:numFmt w:val="bullet"/>
      <w:lvlText w:val="•"/>
      <w:lvlJc w:val="left"/>
      <w:pPr>
        <w:ind w:left="7008" w:hanging="279"/>
      </w:pPr>
      <w:rPr>
        <w:rFonts w:hint="default"/>
        <w:lang w:val="ru-RU" w:eastAsia="en-US" w:bidi="ar-SA"/>
      </w:rPr>
    </w:lvl>
    <w:lvl w:ilvl="8" w:tplc="4AC610AE">
      <w:numFmt w:val="bullet"/>
      <w:lvlText w:val="•"/>
      <w:lvlJc w:val="left"/>
      <w:pPr>
        <w:ind w:left="7992" w:hanging="279"/>
      </w:pPr>
      <w:rPr>
        <w:rFonts w:hint="default"/>
        <w:lang w:val="ru-RU" w:eastAsia="en-US" w:bidi="ar-SA"/>
      </w:rPr>
    </w:lvl>
  </w:abstractNum>
  <w:abstractNum w:abstractNumId="7">
    <w:nsid w:val="1E3F1CAA"/>
    <w:multiLevelType w:val="hybridMultilevel"/>
    <w:tmpl w:val="B5F4044E"/>
    <w:lvl w:ilvl="0" w:tplc="89DAFEA8">
      <w:start w:val="1"/>
      <w:numFmt w:val="decimal"/>
      <w:lvlText w:val="%1."/>
      <w:lvlJc w:val="left"/>
      <w:pPr>
        <w:ind w:left="799" w:hanging="28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20C6B24E">
      <w:start w:val="1"/>
      <w:numFmt w:val="decimal"/>
      <w:lvlText w:val="%2."/>
      <w:lvlJc w:val="left"/>
      <w:pPr>
        <w:ind w:left="3262" w:hanging="28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2" w:tplc="DDE2CC18">
      <w:numFmt w:val="bullet"/>
      <w:lvlText w:val="•"/>
      <w:lvlJc w:val="left"/>
      <w:pPr>
        <w:ind w:left="4069" w:hanging="281"/>
      </w:pPr>
      <w:rPr>
        <w:rFonts w:hint="default"/>
        <w:lang w:val="ru-RU" w:eastAsia="ru-RU" w:bidi="ru-RU"/>
      </w:rPr>
    </w:lvl>
    <w:lvl w:ilvl="3" w:tplc="5A304610">
      <w:numFmt w:val="bullet"/>
      <w:lvlText w:val="•"/>
      <w:lvlJc w:val="left"/>
      <w:pPr>
        <w:ind w:left="4879" w:hanging="281"/>
      </w:pPr>
      <w:rPr>
        <w:rFonts w:hint="default"/>
        <w:lang w:val="ru-RU" w:eastAsia="ru-RU" w:bidi="ru-RU"/>
      </w:rPr>
    </w:lvl>
    <w:lvl w:ilvl="4" w:tplc="20C6D0C2">
      <w:numFmt w:val="bullet"/>
      <w:lvlText w:val="•"/>
      <w:lvlJc w:val="left"/>
      <w:pPr>
        <w:ind w:left="5688" w:hanging="281"/>
      </w:pPr>
      <w:rPr>
        <w:rFonts w:hint="default"/>
        <w:lang w:val="ru-RU" w:eastAsia="ru-RU" w:bidi="ru-RU"/>
      </w:rPr>
    </w:lvl>
    <w:lvl w:ilvl="5" w:tplc="2B641FB0">
      <w:numFmt w:val="bullet"/>
      <w:lvlText w:val="•"/>
      <w:lvlJc w:val="left"/>
      <w:pPr>
        <w:ind w:left="6498" w:hanging="281"/>
      </w:pPr>
      <w:rPr>
        <w:rFonts w:hint="default"/>
        <w:lang w:val="ru-RU" w:eastAsia="ru-RU" w:bidi="ru-RU"/>
      </w:rPr>
    </w:lvl>
    <w:lvl w:ilvl="6" w:tplc="03645BD8">
      <w:numFmt w:val="bullet"/>
      <w:lvlText w:val="•"/>
      <w:lvlJc w:val="left"/>
      <w:pPr>
        <w:ind w:left="7308" w:hanging="281"/>
      </w:pPr>
      <w:rPr>
        <w:rFonts w:hint="default"/>
        <w:lang w:val="ru-RU" w:eastAsia="ru-RU" w:bidi="ru-RU"/>
      </w:rPr>
    </w:lvl>
    <w:lvl w:ilvl="7" w:tplc="CFE87F6E">
      <w:numFmt w:val="bullet"/>
      <w:lvlText w:val="•"/>
      <w:lvlJc w:val="left"/>
      <w:pPr>
        <w:ind w:left="8117" w:hanging="281"/>
      </w:pPr>
      <w:rPr>
        <w:rFonts w:hint="default"/>
        <w:lang w:val="ru-RU" w:eastAsia="ru-RU" w:bidi="ru-RU"/>
      </w:rPr>
    </w:lvl>
    <w:lvl w:ilvl="8" w:tplc="01D6B466">
      <w:numFmt w:val="bullet"/>
      <w:lvlText w:val="•"/>
      <w:lvlJc w:val="left"/>
      <w:pPr>
        <w:ind w:left="8927" w:hanging="281"/>
      </w:pPr>
      <w:rPr>
        <w:rFonts w:hint="default"/>
        <w:lang w:val="ru-RU" w:eastAsia="ru-RU" w:bidi="ru-RU"/>
      </w:rPr>
    </w:lvl>
  </w:abstractNum>
  <w:abstractNum w:abstractNumId="8">
    <w:nsid w:val="1F646CA6"/>
    <w:multiLevelType w:val="multilevel"/>
    <w:tmpl w:val="F7B47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08D0587"/>
    <w:multiLevelType w:val="multilevel"/>
    <w:tmpl w:val="9AF8A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14E6A7A"/>
    <w:multiLevelType w:val="hybridMultilevel"/>
    <w:tmpl w:val="4DA06540"/>
    <w:lvl w:ilvl="0" w:tplc="B136FC44">
      <w:start w:val="1"/>
      <w:numFmt w:val="decimal"/>
      <w:lvlText w:val="%1)"/>
      <w:lvlJc w:val="left"/>
      <w:pPr>
        <w:ind w:left="518" w:hanging="359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878C7E42">
      <w:numFmt w:val="bullet"/>
      <w:lvlText w:val="•"/>
      <w:lvlJc w:val="left"/>
      <w:pPr>
        <w:ind w:left="1522" w:hanging="359"/>
      </w:pPr>
      <w:rPr>
        <w:rFonts w:hint="default"/>
        <w:lang w:val="ru-RU" w:eastAsia="ru-RU" w:bidi="ru-RU"/>
      </w:rPr>
    </w:lvl>
    <w:lvl w:ilvl="2" w:tplc="4B3EDEC2">
      <w:numFmt w:val="bullet"/>
      <w:lvlText w:val="•"/>
      <w:lvlJc w:val="left"/>
      <w:pPr>
        <w:ind w:left="2525" w:hanging="359"/>
      </w:pPr>
      <w:rPr>
        <w:rFonts w:hint="default"/>
        <w:lang w:val="ru-RU" w:eastAsia="ru-RU" w:bidi="ru-RU"/>
      </w:rPr>
    </w:lvl>
    <w:lvl w:ilvl="3" w:tplc="3FE0CC6E">
      <w:numFmt w:val="bullet"/>
      <w:lvlText w:val="•"/>
      <w:lvlJc w:val="left"/>
      <w:pPr>
        <w:ind w:left="3527" w:hanging="359"/>
      </w:pPr>
      <w:rPr>
        <w:rFonts w:hint="default"/>
        <w:lang w:val="ru-RU" w:eastAsia="ru-RU" w:bidi="ru-RU"/>
      </w:rPr>
    </w:lvl>
    <w:lvl w:ilvl="4" w:tplc="426C77DA">
      <w:numFmt w:val="bullet"/>
      <w:lvlText w:val="•"/>
      <w:lvlJc w:val="left"/>
      <w:pPr>
        <w:ind w:left="4530" w:hanging="359"/>
      </w:pPr>
      <w:rPr>
        <w:rFonts w:hint="default"/>
        <w:lang w:val="ru-RU" w:eastAsia="ru-RU" w:bidi="ru-RU"/>
      </w:rPr>
    </w:lvl>
    <w:lvl w:ilvl="5" w:tplc="7948231E">
      <w:numFmt w:val="bullet"/>
      <w:lvlText w:val="•"/>
      <w:lvlJc w:val="left"/>
      <w:pPr>
        <w:ind w:left="5533" w:hanging="359"/>
      </w:pPr>
      <w:rPr>
        <w:rFonts w:hint="default"/>
        <w:lang w:val="ru-RU" w:eastAsia="ru-RU" w:bidi="ru-RU"/>
      </w:rPr>
    </w:lvl>
    <w:lvl w:ilvl="6" w:tplc="9EA0D9D8">
      <w:numFmt w:val="bullet"/>
      <w:lvlText w:val="•"/>
      <w:lvlJc w:val="left"/>
      <w:pPr>
        <w:ind w:left="6535" w:hanging="359"/>
      </w:pPr>
      <w:rPr>
        <w:rFonts w:hint="default"/>
        <w:lang w:val="ru-RU" w:eastAsia="ru-RU" w:bidi="ru-RU"/>
      </w:rPr>
    </w:lvl>
    <w:lvl w:ilvl="7" w:tplc="CAC478B6">
      <w:numFmt w:val="bullet"/>
      <w:lvlText w:val="•"/>
      <w:lvlJc w:val="left"/>
      <w:pPr>
        <w:ind w:left="7538" w:hanging="359"/>
      </w:pPr>
      <w:rPr>
        <w:rFonts w:hint="default"/>
        <w:lang w:val="ru-RU" w:eastAsia="ru-RU" w:bidi="ru-RU"/>
      </w:rPr>
    </w:lvl>
    <w:lvl w:ilvl="8" w:tplc="5E8EF48E">
      <w:numFmt w:val="bullet"/>
      <w:lvlText w:val="•"/>
      <w:lvlJc w:val="left"/>
      <w:pPr>
        <w:ind w:left="8541" w:hanging="359"/>
      </w:pPr>
      <w:rPr>
        <w:rFonts w:hint="default"/>
        <w:lang w:val="ru-RU" w:eastAsia="ru-RU" w:bidi="ru-RU"/>
      </w:rPr>
    </w:lvl>
  </w:abstractNum>
  <w:abstractNum w:abstractNumId="11">
    <w:nsid w:val="24A74FFE"/>
    <w:multiLevelType w:val="hybridMultilevel"/>
    <w:tmpl w:val="10001E86"/>
    <w:lvl w:ilvl="0" w:tplc="3DC669B6">
      <w:start w:val="1"/>
      <w:numFmt w:val="decimal"/>
      <w:lvlText w:val="%1."/>
      <w:lvlJc w:val="left"/>
      <w:pPr>
        <w:ind w:left="830" w:hanging="360"/>
      </w:pPr>
      <w:rPr>
        <w:rFonts w:ascii="Arial" w:eastAsia="Arial" w:hAnsi="Arial" w:cs="Arial" w:hint="default"/>
        <w:w w:val="100"/>
        <w:sz w:val="20"/>
        <w:szCs w:val="20"/>
        <w:lang w:val="ru-RU" w:eastAsia="ru-RU" w:bidi="ru-RU"/>
      </w:rPr>
    </w:lvl>
    <w:lvl w:ilvl="1" w:tplc="D34A55BC">
      <w:start w:val="1"/>
      <w:numFmt w:val="upperLetter"/>
      <w:lvlText w:val="%2."/>
      <w:lvlJc w:val="left"/>
      <w:pPr>
        <w:ind w:left="830" w:hanging="360"/>
      </w:pPr>
      <w:rPr>
        <w:rFonts w:ascii="Arial" w:eastAsia="Arial" w:hAnsi="Arial" w:cs="Arial" w:hint="default"/>
        <w:spacing w:val="-1"/>
        <w:w w:val="100"/>
        <w:sz w:val="20"/>
        <w:szCs w:val="20"/>
        <w:lang w:val="ru-RU" w:eastAsia="ru-RU" w:bidi="ru-RU"/>
      </w:rPr>
    </w:lvl>
    <w:lvl w:ilvl="2" w:tplc="7DB273E2">
      <w:start w:val="1"/>
      <w:numFmt w:val="decimal"/>
      <w:lvlText w:val="%3."/>
      <w:lvlJc w:val="left"/>
      <w:pPr>
        <w:ind w:left="829" w:hanging="360"/>
      </w:pPr>
      <w:rPr>
        <w:rFonts w:ascii="Arial" w:eastAsia="Arial" w:hAnsi="Arial" w:cs="Arial" w:hint="default"/>
        <w:w w:val="100"/>
        <w:sz w:val="20"/>
        <w:szCs w:val="20"/>
        <w:lang w:val="ru-RU" w:eastAsia="ru-RU" w:bidi="ru-RU"/>
      </w:rPr>
    </w:lvl>
    <w:lvl w:ilvl="3" w:tplc="417CB11A">
      <w:numFmt w:val="bullet"/>
      <w:lvlText w:val="•"/>
      <w:lvlJc w:val="left"/>
      <w:pPr>
        <w:ind w:left="2983" w:hanging="360"/>
      </w:pPr>
      <w:rPr>
        <w:rFonts w:hint="default"/>
        <w:lang w:val="ru-RU" w:eastAsia="ru-RU" w:bidi="ru-RU"/>
      </w:rPr>
    </w:lvl>
    <w:lvl w:ilvl="4" w:tplc="B492C2BE">
      <w:numFmt w:val="bullet"/>
      <w:lvlText w:val="•"/>
      <w:lvlJc w:val="left"/>
      <w:pPr>
        <w:ind w:left="4055" w:hanging="360"/>
      </w:pPr>
      <w:rPr>
        <w:rFonts w:hint="default"/>
        <w:lang w:val="ru-RU" w:eastAsia="ru-RU" w:bidi="ru-RU"/>
      </w:rPr>
    </w:lvl>
    <w:lvl w:ilvl="5" w:tplc="69B2310E">
      <w:numFmt w:val="bullet"/>
      <w:lvlText w:val="•"/>
      <w:lvlJc w:val="left"/>
      <w:pPr>
        <w:ind w:left="5127" w:hanging="360"/>
      </w:pPr>
      <w:rPr>
        <w:rFonts w:hint="default"/>
        <w:lang w:val="ru-RU" w:eastAsia="ru-RU" w:bidi="ru-RU"/>
      </w:rPr>
    </w:lvl>
    <w:lvl w:ilvl="6" w:tplc="48E4B6B8">
      <w:numFmt w:val="bullet"/>
      <w:lvlText w:val="•"/>
      <w:lvlJc w:val="left"/>
      <w:pPr>
        <w:ind w:left="6199" w:hanging="360"/>
      </w:pPr>
      <w:rPr>
        <w:rFonts w:hint="default"/>
        <w:lang w:val="ru-RU" w:eastAsia="ru-RU" w:bidi="ru-RU"/>
      </w:rPr>
    </w:lvl>
    <w:lvl w:ilvl="7" w:tplc="553AFDC0">
      <w:numFmt w:val="bullet"/>
      <w:lvlText w:val="•"/>
      <w:lvlJc w:val="left"/>
      <w:pPr>
        <w:ind w:left="7270" w:hanging="360"/>
      </w:pPr>
      <w:rPr>
        <w:rFonts w:hint="default"/>
        <w:lang w:val="ru-RU" w:eastAsia="ru-RU" w:bidi="ru-RU"/>
      </w:rPr>
    </w:lvl>
    <w:lvl w:ilvl="8" w:tplc="32287B3E">
      <w:numFmt w:val="bullet"/>
      <w:lvlText w:val="•"/>
      <w:lvlJc w:val="left"/>
      <w:pPr>
        <w:ind w:left="8342" w:hanging="360"/>
      </w:pPr>
      <w:rPr>
        <w:rFonts w:hint="default"/>
        <w:lang w:val="ru-RU" w:eastAsia="ru-RU" w:bidi="ru-RU"/>
      </w:rPr>
    </w:lvl>
  </w:abstractNum>
  <w:abstractNum w:abstractNumId="12">
    <w:nsid w:val="28143FBA"/>
    <w:multiLevelType w:val="multilevel"/>
    <w:tmpl w:val="F8B01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EFF28A5"/>
    <w:multiLevelType w:val="multilevel"/>
    <w:tmpl w:val="F93E8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2C03EB9"/>
    <w:multiLevelType w:val="multilevel"/>
    <w:tmpl w:val="14A092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A022915"/>
    <w:multiLevelType w:val="hybridMultilevel"/>
    <w:tmpl w:val="8A54597A"/>
    <w:lvl w:ilvl="0" w:tplc="380CA234">
      <w:start w:val="6"/>
      <w:numFmt w:val="decimal"/>
      <w:lvlText w:val="%1."/>
      <w:lvlJc w:val="left"/>
      <w:pPr>
        <w:ind w:left="3476" w:hanging="262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1" w:tplc="523AE064">
      <w:numFmt w:val="bullet"/>
      <w:lvlText w:val="•"/>
      <w:lvlJc w:val="left"/>
      <w:pPr>
        <w:ind w:left="3480" w:hanging="262"/>
      </w:pPr>
      <w:rPr>
        <w:rFonts w:hint="default"/>
        <w:lang w:val="ru-RU" w:eastAsia="ru-RU" w:bidi="ru-RU"/>
      </w:rPr>
    </w:lvl>
    <w:lvl w:ilvl="2" w:tplc="0832B31E">
      <w:numFmt w:val="bullet"/>
      <w:lvlText w:val="•"/>
      <w:lvlJc w:val="left"/>
      <w:pPr>
        <w:ind w:left="4265" w:hanging="262"/>
      </w:pPr>
      <w:rPr>
        <w:rFonts w:hint="default"/>
        <w:lang w:val="ru-RU" w:eastAsia="ru-RU" w:bidi="ru-RU"/>
      </w:rPr>
    </w:lvl>
    <w:lvl w:ilvl="3" w:tplc="214A8732">
      <w:numFmt w:val="bullet"/>
      <w:lvlText w:val="•"/>
      <w:lvlJc w:val="left"/>
      <w:pPr>
        <w:ind w:left="5050" w:hanging="262"/>
      </w:pPr>
      <w:rPr>
        <w:rFonts w:hint="default"/>
        <w:lang w:val="ru-RU" w:eastAsia="ru-RU" w:bidi="ru-RU"/>
      </w:rPr>
    </w:lvl>
    <w:lvl w:ilvl="4" w:tplc="256ACE02">
      <w:numFmt w:val="bullet"/>
      <w:lvlText w:val="•"/>
      <w:lvlJc w:val="left"/>
      <w:pPr>
        <w:ind w:left="5835" w:hanging="262"/>
      </w:pPr>
      <w:rPr>
        <w:rFonts w:hint="default"/>
        <w:lang w:val="ru-RU" w:eastAsia="ru-RU" w:bidi="ru-RU"/>
      </w:rPr>
    </w:lvl>
    <w:lvl w:ilvl="5" w:tplc="AA2CEBAC">
      <w:numFmt w:val="bullet"/>
      <w:lvlText w:val="•"/>
      <w:lvlJc w:val="left"/>
      <w:pPr>
        <w:ind w:left="6620" w:hanging="262"/>
      </w:pPr>
      <w:rPr>
        <w:rFonts w:hint="default"/>
        <w:lang w:val="ru-RU" w:eastAsia="ru-RU" w:bidi="ru-RU"/>
      </w:rPr>
    </w:lvl>
    <w:lvl w:ilvl="6" w:tplc="D76CDEFE">
      <w:numFmt w:val="bullet"/>
      <w:lvlText w:val="•"/>
      <w:lvlJc w:val="left"/>
      <w:pPr>
        <w:ind w:left="7405" w:hanging="262"/>
      </w:pPr>
      <w:rPr>
        <w:rFonts w:hint="default"/>
        <w:lang w:val="ru-RU" w:eastAsia="ru-RU" w:bidi="ru-RU"/>
      </w:rPr>
    </w:lvl>
    <w:lvl w:ilvl="7" w:tplc="67A21C34">
      <w:numFmt w:val="bullet"/>
      <w:lvlText w:val="•"/>
      <w:lvlJc w:val="left"/>
      <w:pPr>
        <w:ind w:left="8190" w:hanging="262"/>
      </w:pPr>
      <w:rPr>
        <w:rFonts w:hint="default"/>
        <w:lang w:val="ru-RU" w:eastAsia="ru-RU" w:bidi="ru-RU"/>
      </w:rPr>
    </w:lvl>
    <w:lvl w:ilvl="8" w:tplc="72C67904">
      <w:numFmt w:val="bullet"/>
      <w:lvlText w:val="•"/>
      <w:lvlJc w:val="left"/>
      <w:pPr>
        <w:ind w:left="8976" w:hanging="262"/>
      </w:pPr>
      <w:rPr>
        <w:rFonts w:hint="default"/>
        <w:lang w:val="ru-RU" w:eastAsia="ru-RU" w:bidi="ru-RU"/>
      </w:rPr>
    </w:lvl>
  </w:abstractNum>
  <w:abstractNum w:abstractNumId="16">
    <w:nsid w:val="3D133E7A"/>
    <w:multiLevelType w:val="multilevel"/>
    <w:tmpl w:val="0CD82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E26792E"/>
    <w:multiLevelType w:val="multilevel"/>
    <w:tmpl w:val="703AEAF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F8D4C19"/>
    <w:multiLevelType w:val="multilevel"/>
    <w:tmpl w:val="6494E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FA5660E"/>
    <w:multiLevelType w:val="multilevel"/>
    <w:tmpl w:val="03D090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12B5F4C"/>
    <w:multiLevelType w:val="hybridMultilevel"/>
    <w:tmpl w:val="40288A28"/>
    <w:lvl w:ilvl="0" w:tplc="9DD45BE4">
      <w:start w:val="1"/>
      <w:numFmt w:val="decimal"/>
      <w:lvlText w:val="%1."/>
      <w:lvlJc w:val="left"/>
      <w:pPr>
        <w:ind w:left="116" w:hanging="284"/>
      </w:pPr>
      <w:rPr>
        <w:rFonts w:ascii="Times New Roman" w:eastAsia="Times New Roman" w:hAnsi="Times New Roman" w:cs="Times New Roman" w:hint="default"/>
        <w:spacing w:val="-5"/>
        <w:w w:val="99"/>
        <w:sz w:val="28"/>
        <w:szCs w:val="28"/>
        <w:lang w:val="ru-RU" w:eastAsia="en-US" w:bidi="ar-SA"/>
      </w:rPr>
    </w:lvl>
    <w:lvl w:ilvl="1" w:tplc="97AAE3F6">
      <w:numFmt w:val="bullet"/>
      <w:lvlText w:val="•"/>
      <w:lvlJc w:val="left"/>
      <w:pPr>
        <w:ind w:left="1104" w:hanging="284"/>
      </w:pPr>
      <w:rPr>
        <w:rFonts w:hint="default"/>
        <w:lang w:val="ru-RU" w:eastAsia="en-US" w:bidi="ar-SA"/>
      </w:rPr>
    </w:lvl>
    <w:lvl w:ilvl="2" w:tplc="16307832">
      <w:numFmt w:val="bullet"/>
      <w:lvlText w:val="•"/>
      <w:lvlJc w:val="left"/>
      <w:pPr>
        <w:ind w:left="2088" w:hanging="284"/>
      </w:pPr>
      <w:rPr>
        <w:rFonts w:hint="default"/>
        <w:lang w:val="ru-RU" w:eastAsia="en-US" w:bidi="ar-SA"/>
      </w:rPr>
    </w:lvl>
    <w:lvl w:ilvl="3" w:tplc="8ED8728C">
      <w:numFmt w:val="bullet"/>
      <w:lvlText w:val="•"/>
      <w:lvlJc w:val="left"/>
      <w:pPr>
        <w:ind w:left="3072" w:hanging="284"/>
      </w:pPr>
      <w:rPr>
        <w:rFonts w:hint="default"/>
        <w:lang w:val="ru-RU" w:eastAsia="en-US" w:bidi="ar-SA"/>
      </w:rPr>
    </w:lvl>
    <w:lvl w:ilvl="4" w:tplc="F5FC5844">
      <w:numFmt w:val="bullet"/>
      <w:lvlText w:val="•"/>
      <w:lvlJc w:val="left"/>
      <w:pPr>
        <w:ind w:left="4056" w:hanging="284"/>
      </w:pPr>
      <w:rPr>
        <w:rFonts w:hint="default"/>
        <w:lang w:val="ru-RU" w:eastAsia="en-US" w:bidi="ar-SA"/>
      </w:rPr>
    </w:lvl>
    <w:lvl w:ilvl="5" w:tplc="9CF887EC">
      <w:numFmt w:val="bullet"/>
      <w:lvlText w:val="•"/>
      <w:lvlJc w:val="left"/>
      <w:pPr>
        <w:ind w:left="5040" w:hanging="284"/>
      </w:pPr>
      <w:rPr>
        <w:rFonts w:hint="default"/>
        <w:lang w:val="ru-RU" w:eastAsia="en-US" w:bidi="ar-SA"/>
      </w:rPr>
    </w:lvl>
    <w:lvl w:ilvl="6" w:tplc="CBB2F948">
      <w:numFmt w:val="bullet"/>
      <w:lvlText w:val="•"/>
      <w:lvlJc w:val="left"/>
      <w:pPr>
        <w:ind w:left="6024" w:hanging="284"/>
      </w:pPr>
      <w:rPr>
        <w:rFonts w:hint="default"/>
        <w:lang w:val="ru-RU" w:eastAsia="en-US" w:bidi="ar-SA"/>
      </w:rPr>
    </w:lvl>
    <w:lvl w:ilvl="7" w:tplc="D388C61A">
      <w:numFmt w:val="bullet"/>
      <w:lvlText w:val="•"/>
      <w:lvlJc w:val="left"/>
      <w:pPr>
        <w:ind w:left="7008" w:hanging="284"/>
      </w:pPr>
      <w:rPr>
        <w:rFonts w:hint="default"/>
        <w:lang w:val="ru-RU" w:eastAsia="en-US" w:bidi="ar-SA"/>
      </w:rPr>
    </w:lvl>
    <w:lvl w:ilvl="8" w:tplc="54861F72">
      <w:numFmt w:val="bullet"/>
      <w:lvlText w:val="•"/>
      <w:lvlJc w:val="left"/>
      <w:pPr>
        <w:ind w:left="7992" w:hanging="284"/>
      </w:pPr>
      <w:rPr>
        <w:rFonts w:hint="default"/>
        <w:lang w:val="ru-RU" w:eastAsia="en-US" w:bidi="ar-SA"/>
      </w:rPr>
    </w:lvl>
  </w:abstractNum>
  <w:abstractNum w:abstractNumId="21">
    <w:nsid w:val="41662485"/>
    <w:multiLevelType w:val="multilevel"/>
    <w:tmpl w:val="868AE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6323A67"/>
    <w:multiLevelType w:val="multilevel"/>
    <w:tmpl w:val="77F0B5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86A5C63"/>
    <w:multiLevelType w:val="multilevel"/>
    <w:tmpl w:val="05F6F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90F057D"/>
    <w:multiLevelType w:val="hybridMultilevel"/>
    <w:tmpl w:val="73AE785E"/>
    <w:lvl w:ilvl="0" w:tplc="5490A8E8">
      <w:start w:val="1"/>
      <w:numFmt w:val="decimal"/>
      <w:lvlText w:val="%1)"/>
      <w:lvlJc w:val="left"/>
      <w:pPr>
        <w:ind w:left="823" w:hanging="30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6F326DC6">
      <w:numFmt w:val="bullet"/>
      <w:lvlText w:val="•"/>
      <w:lvlJc w:val="left"/>
      <w:pPr>
        <w:ind w:left="1792" w:hanging="305"/>
      </w:pPr>
      <w:rPr>
        <w:rFonts w:hint="default"/>
        <w:lang w:val="ru-RU" w:eastAsia="ru-RU" w:bidi="ru-RU"/>
      </w:rPr>
    </w:lvl>
    <w:lvl w:ilvl="2" w:tplc="D2CC5D4E">
      <w:numFmt w:val="bullet"/>
      <w:lvlText w:val="•"/>
      <w:lvlJc w:val="left"/>
      <w:pPr>
        <w:ind w:left="2765" w:hanging="305"/>
      </w:pPr>
      <w:rPr>
        <w:rFonts w:hint="default"/>
        <w:lang w:val="ru-RU" w:eastAsia="ru-RU" w:bidi="ru-RU"/>
      </w:rPr>
    </w:lvl>
    <w:lvl w:ilvl="3" w:tplc="1666C28E">
      <w:numFmt w:val="bullet"/>
      <w:lvlText w:val="•"/>
      <w:lvlJc w:val="left"/>
      <w:pPr>
        <w:ind w:left="3737" w:hanging="305"/>
      </w:pPr>
      <w:rPr>
        <w:rFonts w:hint="default"/>
        <w:lang w:val="ru-RU" w:eastAsia="ru-RU" w:bidi="ru-RU"/>
      </w:rPr>
    </w:lvl>
    <w:lvl w:ilvl="4" w:tplc="50A09DDE">
      <w:numFmt w:val="bullet"/>
      <w:lvlText w:val="•"/>
      <w:lvlJc w:val="left"/>
      <w:pPr>
        <w:ind w:left="4710" w:hanging="305"/>
      </w:pPr>
      <w:rPr>
        <w:rFonts w:hint="default"/>
        <w:lang w:val="ru-RU" w:eastAsia="ru-RU" w:bidi="ru-RU"/>
      </w:rPr>
    </w:lvl>
    <w:lvl w:ilvl="5" w:tplc="F8C8BF9A">
      <w:numFmt w:val="bullet"/>
      <w:lvlText w:val="•"/>
      <w:lvlJc w:val="left"/>
      <w:pPr>
        <w:ind w:left="5683" w:hanging="305"/>
      </w:pPr>
      <w:rPr>
        <w:rFonts w:hint="default"/>
        <w:lang w:val="ru-RU" w:eastAsia="ru-RU" w:bidi="ru-RU"/>
      </w:rPr>
    </w:lvl>
    <w:lvl w:ilvl="6" w:tplc="F8929630">
      <w:numFmt w:val="bullet"/>
      <w:lvlText w:val="•"/>
      <w:lvlJc w:val="left"/>
      <w:pPr>
        <w:ind w:left="6655" w:hanging="305"/>
      </w:pPr>
      <w:rPr>
        <w:rFonts w:hint="default"/>
        <w:lang w:val="ru-RU" w:eastAsia="ru-RU" w:bidi="ru-RU"/>
      </w:rPr>
    </w:lvl>
    <w:lvl w:ilvl="7" w:tplc="4CF27878">
      <w:numFmt w:val="bullet"/>
      <w:lvlText w:val="•"/>
      <w:lvlJc w:val="left"/>
      <w:pPr>
        <w:ind w:left="7628" w:hanging="305"/>
      </w:pPr>
      <w:rPr>
        <w:rFonts w:hint="default"/>
        <w:lang w:val="ru-RU" w:eastAsia="ru-RU" w:bidi="ru-RU"/>
      </w:rPr>
    </w:lvl>
    <w:lvl w:ilvl="8" w:tplc="1FEE3AF6">
      <w:numFmt w:val="bullet"/>
      <w:lvlText w:val="•"/>
      <w:lvlJc w:val="left"/>
      <w:pPr>
        <w:ind w:left="8601" w:hanging="305"/>
      </w:pPr>
      <w:rPr>
        <w:rFonts w:hint="default"/>
        <w:lang w:val="ru-RU" w:eastAsia="ru-RU" w:bidi="ru-RU"/>
      </w:rPr>
    </w:lvl>
  </w:abstractNum>
  <w:abstractNum w:abstractNumId="25">
    <w:nsid w:val="4961434B"/>
    <w:multiLevelType w:val="multilevel"/>
    <w:tmpl w:val="B07E3D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DDD62C2"/>
    <w:multiLevelType w:val="multilevel"/>
    <w:tmpl w:val="EA9E57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E4021BD"/>
    <w:multiLevelType w:val="multilevel"/>
    <w:tmpl w:val="EA58E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04B0D52"/>
    <w:multiLevelType w:val="multilevel"/>
    <w:tmpl w:val="790AE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2BF3310"/>
    <w:multiLevelType w:val="multilevel"/>
    <w:tmpl w:val="60AC41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2FD6DFA"/>
    <w:multiLevelType w:val="multilevel"/>
    <w:tmpl w:val="DC344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8BC6328"/>
    <w:multiLevelType w:val="multilevel"/>
    <w:tmpl w:val="6114A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A604E47"/>
    <w:multiLevelType w:val="hybridMultilevel"/>
    <w:tmpl w:val="A4E0C3A8"/>
    <w:lvl w:ilvl="0" w:tplc="7F2E96F4">
      <w:start w:val="1"/>
      <w:numFmt w:val="decimal"/>
      <w:lvlText w:val="%1."/>
      <w:lvlJc w:val="left"/>
      <w:pPr>
        <w:ind w:left="116" w:hanging="28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BE2B370">
      <w:numFmt w:val="bullet"/>
      <w:lvlText w:val="•"/>
      <w:lvlJc w:val="left"/>
      <w:pPr>
        <w:ind w:left="1104" w:hanging="288"/>
      </w:pPr>
      <w:rPr>
        <w:rFonts w:hint="default"/>
        <w:lang w:val="ru-RU" w:eastAsia="en-US" w:bidi="ar-SA"/>
      </w:rPr>
    </w:lvl>
    <w:lvl w:ilvl="2" w:tplc="86C01C26">
      <w:numFmt w:val="bullet"/>
      <w:lvlText w:val="•"/>
      <w:lvlJc w:val="left"/>
      <w:pPr>
        <w:ind w:left="2088" w:hanging="288"/>
      </w:pPr>
      <w:rPr>
        <w:rFonts w:hint="default"/>
        <w:lang w:val="ru-RU" w:eastAsia="en-US" w:bidi="ar-SA"/>
      </w:rPr>
    </w:lvl>
    <w:lvl w:ilvl="3" w:tplc="33828BFA">
      <w:numFmt w:val="bullet"/>
      <w:lvlText w:val="•"/>
      <w:lvlJc w:val="left"/>
      <w:pPr>
        <w:ind w:left="3072" w:hanging="288"/>
      </w:pPr>
      <w:rPr>
        <w:rFonts w:hint="default"/>
        <w:lang w:val="ru-RU" w:eastAsia="en-US" w:bidi="ar-SA"/>
      </w:rPr>
    </w:lvl>
    <w:lvl w:ilvl="4" w:tplc="885EDE8A">
      <w:numFmt w:val="bullet"/>
      <w:lvlText w:val="•"/>
      <w:lvlJc w:val="left"/>
      <w:pPr>
        <w:ind w:left="4056" w:hanging="288"/>
      </w:pPr>
      <w:rPr>
        <w:rFonts w:hint="default"/>
        <w:lang w:val="ru-RU" w:eastAsia="en-US" w:bidi="ar-SA"/>
      </w:rPr>
    </w:lvl>
    <w:lvl w:ilvl="5" w:tplc="16ECC292">
      <w:numFmt w:val="bullet"/>
      <w:lvlText w:val="•"/>
      <w:lvlJc w:val="left"/>
      <w:pPr>
        <w:ind w:left="5040" w:hanging="288"/>
      </w:pPr>
      <w:rPr>
        <w:rFonts w:hint="default"/>
        <w:lang w:val="ru-RU" w:eastAsia="en-US" w:bidi="ar-SA"/>
      </w:rPr>
    </w:lvl>
    <w:lvl w:ilvl="6" w:tplc="FDE83C2A">
      <w:numFmt w:val="bullet"/>
      <w:lvlText w:val="•"/>
      <w:lvlJc w:val="left"/>
      <w:pPr>
        <w:ind w:left="6024" w:hanging="288"/>
      </w:pPr>
      <w:rPr>
        <w:rFonts w:hint="default"/>
        <w:lang w:val="ru-RU" w:eastAsia="en-US" w:bidi="ar-SA"/>
      </w:rPr>
    </w:lvl>
    <w:lvl w:ilvl="7" w:tplc="81D2C2CA">
      <w:numFmt w:val="bullet"/>
      <w:lvlText w:val="•"/>
      <w:lvlJc w:val="left"/>
      <w:pPr>
        <w:ind w:left="7008" w:hanging="288"/>
      </w:pPr>
      <w:rPr>
        <w:rFonts w:hint="default"/>
        <w:lang w:val="ru-RU" w:eastAsia="en-US" w:bidi="ar-SA"/>
      </w:rPr>
    </w:lvl>
    <w:lvl w:ilvl="8" w:tplc="59D498D2">
      <w:numFmt w:val="bullet"/>
      <w:lvlText w:val="•"/>
      <w:lvlJc w:val="left"/>
      <w:pPr>
        <w:ind w:left="7992" w:hanging="288"/>
      </w:pPr>
      <w:rPr>
        <w:rFonts w:hint="default"/>
        <w:lang w:val="ru-RU" w:eastAsia="en-US" w:bidi="ar-SA"/>
      </w:rPr>
    </w:lvl>
  </w:abstractNum>
  <w:abstractNum w:abstractNumId="33">
    <w:nsid w:val="5D596516"/>
    <w:multiLevelType w:val="hybridMultilevel"/>
    <w:tmpl w:val="7116C464"/>
    <w:lvl w:ilvl="0" w:tplc="D082A9C6">
      <w:start w:val="1"/>
      <w:numFmt w:val="decimal"/>
      <w:lvlText w:val="%1."/>
      <w:lvlJc w:val="left"/>
      <w:pPr>
        <w:ind w:left="828" w:hanging="360"/>
      </w:pPr>
      <w:rPr>
        <w:rFonts w:ascii="Arial" w:eastAsia="Arial" w:hAnsi="Arial" w:cs="Arial" w:hint="default"/>
        <w:w w:val="100"/>
        <w:sz w:val="20"/>
        <w:szCs w:val="20"/>
        <w:lang w:val="ru-RU" w:eastAsia="ru-RU" w:bidi="ru-RU"/>
      </w:rPr>
    </w:lvl>
    <w:lvl w:ilvl="1" w:tplc="7CA431C6">
      <w:numFmt w:val="bullet"/>
      <w:lvlText w:val="•"/>
      <w:lvlJc w:val="left"/>
      <w:pPr>
        <w:ind w:left="1786" w:hanging="360"/>
      </w:pPr>
      <w:rPr>
        <w:rFonts w:hint="default"/>
        <w:lang w:val="ru-RU" w:eastAsia="ru-RU" w:bidi="ru-RU"/>
      </w:rPr>
    </w:lvl>
    <w:lvl w:ilvl="2" w:tplc="D640DDA4">
      <w:numFmt w:val="bullet"/>
      <w:lvlText w:val="•"/>
      <w:lvlJc w:val="left"/>
      <w:pPr>
        <w:ind w:left="2753" w:hanging="360"/>
      </w:pPr>
      <w:rPr>
        <w:rFonts w:hint="default"/>
        <w:lang w:val="ru-RU" w:eastAsia="ru-RU" w:bidi="ru-RU"/>
      </w:rPr>
    </w:lvl>
    <w:lvl w:ilvl="3" w:tplc="9A18FCE0">
      <w:numFmt w:val="bullet"/>
      <w:lvlText w:val="•"/>
      <w:lvlJc w:val="left"/>
      <w:pPr>
        <w:ind w:left="3719" w:hanging="360"/>
      </w:pPr>
      <w:rPr>
        <w:rFonts w:hint="default"/>
        <w:lang w:val="ru-RU" w:eastAsia="ru-RU" w:bidi="ru-RU"/>
      </w:rPr>
    </w:lvl>
    <w:lvl w:ilvl="4" w:tplc="E044378E">
      <w:numFmt w:val="bullet"/>
      <w:lvlText w:val="•"/>
      <w:lvlJc w:val="left"/>
      <w:pPr>
        <w:ind w:left="4686" w:hanging="360"/>
      </w:pPr>
      <w:rPr>
        <w:rFonts w:hint="default"/>
        <w:lang w:val="ru-RU" w:eastAsia="ru-RU" w:bidi="ru-RU"/>
      </w:rPr>
    </w:lvl>
    <w:lvl w:ilvl="5" w:tplc="8EEC7A46">
      <w:numFmt w:val="bullet"/>
      <w:lvlText w:val="•"/>
      <w:lvlJc w:val="left"/>
      <w:pPr>
        <w:ind w:left="5653" w:hanging="360"/>
      </w:pPr>
      <w:rPr>
        <w:rFonts w:hint="default"/>
        <w:lang w:val="ru-RU" w:eastAsia="ru-RU" w:bidi="ru-RU"/>
      </w:rPr>
    </w:lvl>
    <w:lvl w:ilvl="6" w:tplc="3526415E">
      <w:numFmt w:val="bullet"/>
      <w:lvlText w:val="•"/>
      <w:lvlJc w:val="left"/>
      <w:pPr>
        <w:ind w:left="6619" w:hanging="360"/>
      </w:pPr>
      <w:rPr>
        <w:rFonts w:hint="default"/>
        <w:lang w:val="ru-RU" w:eastAsia="ru-RU" w:bidi="ru-RU"/>
      </w:rPr>
    </w:lvl>
    <w:lvl w:ilvl="7" w:tplc="2C144F86">
      <w:numFmt w:val="bullet"/>
      <w:lvlText w:val="•"/>
      <w:lvlJc w:val="left"/>
      <w:pPr>
        <w:ind w:left="7586" w:hanging="360"/>
      </w:pPr>
      <w:rPr>
        <w:rFonts w:hint="default"/>
        <w:lang w:val="ru-RU" w:eastAsia="ru-RU" w:bidi="ru-RU"/>
      </w:rPr>
    </w:lvl>
    <w:lvl w:ilvl="8" w:tplc="5F3E5FF2">
      <w:numFmt w:val="bullet"/>
      <w:lvlText w:val="•"/>
      <w:lvlJc w:val="left"/>
      <w:pPr>
        <w:ind w:left="8553" w:hanging="360"/>
      </w:pPr>
      <w:rPr>
        <w:rFonts w:hint="default"/>
        <w:lang w:val="ru-RU" w:eastAsia="ru-RU" w:bidi="ru-RU"/>
      </w:rPr>
    </w:lvl>
  </w:abstractNum>
  <w:abstractNum w:abstractNumId="34">
    <w:nsid w:val="5E6801DC"/>
    <w:multiLevelType w:val="multilevel"/>
    <w:tmpl w:val="2A22D2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09B76DF"/>
    <w:multiLevelType w:val="multilevel"/>
    <w:tmpl w:val="50C63E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0B71AC4"/>
    <w:multiLevelType w:val="multilevel"/>
    <w:tmpl w:val="1B24B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0F6036B"/>
    <w:multiLevelType w:val="multilevel"/>
    <w:tmpl w:val="C1C8C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60FE4317"/>
    <w:multiLevelType w:val="multilevel"/>
    <w:tmpl w:val="FA58A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65DD2530"/>
    <w:multiLevelType w:val="multilevel"/>
    <w:tmpl w:val="C876F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696525BD"/>
    <w:multiLevelType w:val="multilevel"/>
    <w:tmpl w:val="FB768A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697D2886"/>
    <w:multiLevelType w:val="multilevel"/>
    <w:tmpl w:val="AF9CA394"/>
    <w:lvl w:ilvl="0">
      <w:start w:val="1"/>
      <w:numFmt w:val="decimal"/>
      <w:lvlText w:val="1.%1."/>
      <w:lvlJc w:val="left"/>
      <w:rPr>
        <w:rFonts w:ascii="Microsoft Sans Serif" w:eastAsia="Microsoft Sans Serif" w:hAnsi="Microsoft Sans Serif" w:cs="Microsoft Sans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Microsoft Sans Serif" w:eastAsia="Microsoft Sans Serif" w:hAnsi="Microsoft Sans Serif" w:cs="Microsoft Sans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Microsoft Sans Serif" w:eastAsia="Microsoft Sans Serif" w:hAnsi="Microsoft Sans Serif" w:cs="Microsoft Sans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6C931AD2"/>
    <w:multiLevelType w:val="multilevel"/>
    <w:tmpl w:val="4D02C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6EA20365"/>
    <w:multiLevelType w:val="multilevel"/>
    <w:tmpl w:val="C046F9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19C46E1"/>
    <w:multiLevelType w:val="multilevel"/>
    <w:tmpl w:val="ADBE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40F44DD"/>
    <w:multiLevelType w:val="multilevel"/>
    <w:tmpl w:val="370C2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77AF425A"/>
    <w:multiLevelType w:val="multilevel"/>
    <w:tmpl w:val="807221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78FA734A"/>
    <w:multiLevelType w:val="multilevel"/>
    <w:tmpl w:val="39CC9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7AA96637"/>
    <w:multiLevelType w:val="hybridMultilevel"/>
    <w:tmpl w:val="4AC8434C"/>
    <w:lvl w:ilvl="0" w:tplc="2564D09E">
      <w:start w:val="1"/>
      <w:numFmt w:val="decimal"/>
      <w:lvlText w:val="%1."/>
      <w:lvlJc w:val="left"/>
      <w:pPr>
        <w:ind w:left="518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BD22518E">
      <w:numFmt w:val="bullet"/>
      <w:lvlText w:val="•"/>
      <w:lvlJc w:val="left"/>
      <w:pPr>
        <w:ind w:left="1522" w:hanging="360"/>
      </w:pPr>
      <w:rPr>
        <w:rFonts w:hint="default"/>
        <w:lang w:val="ru-RU" w:eastAsia="ru-RU" w:bidi="ru-RU"/>
      </w:rPr>
    </w:lvl>
    <w:lvl w:ilvl="2" w:tplc="1730026E">
      <w:numFmt w:val="bullet"/>
      <w:lvlText w:val="•"/>
      <w:lvlJc w:val="left"/>
      <w:pPr>
        <w:ind w:left="2525" w:hanging="360"/>
      </w:pPr>
      <w:rPr>
        <w:rFonts w:hint="default"/>
        <w:lang w:val="ru-RU" w:eastAsia="ru-RU" w:bidi="ru-RU"/>
      </w:rPr>
    </w:lvl>
    <w:lvl w:ilvl="3" w:tplc="780CE95C">
      <w:numFmt w:val="bullet"/>
      <w:lvlText w:val="•"/>
      <w:lvlJc w:val="left"/>
      <w:pPr>
        <w:ind w:left="3527" w:hanging="360"/>
      </w:pPr>
      <w:rPr>
        <w:rFonts w:hint="default"/>
        <w:lang w:val="ru-RU" w:eastAsia="ru-RU" w:bidi="ru-RU"/>
      </w:rPr>
    </w:lvl>
    <w:lvl w:ilvl="4" w:tplc="FD9855BA">
      <w:numFmt w:val="bullet"/>
      <w:lvlText w:val="•"/>
      <w:lvlJc w:val="left"/>
      <w:pPr>
        <w:ind w:left="4530" w:hanging="360"/>
      </w:pPr>
      <w:rPr>
        <w:rFonts w:hint="default"/>
        <w:lang w:val="ru-RU" w:eastAsia="ru-RU" w:bidi="ru-RU"/>
      </w:rPr>
    </w:lvl>
    <w:lvl w:ilvl="5" w:tplc="293C41C0">
      <w:numFmt w:val="bullet"/>
      <w:lvlText w:val="•"/>
      <w:lvlJc w:val="left"/>
      <w:pPr>
        <w:ind w:left="5533" w:hanging="360"/>
      </w:pPr>
      <w:rPr>
        <w:rFonts w:hint="default"/>
        <w:lang w:val="ru-RU" w:eastAsia="ru-RU" w:bidi="ru-RU"/>
      </w:rPr>
    </w:lvl>
    <w:lvl w:ilvl="6" w:tplc="B0089188">
      <w:numFmt w:val="bullet"/>
      <w:lvlText w:val="•"/>
      <w:lvlJc w:val="left"/>
      <w:pPr>
        <w:ind w:left="6535" w:hanging="360"/>
      </w:pPr>
      <w:rPr>
        <w:rFonts w:hint="default"/>
        <w:lang w:val="ru-RU" w:eastAsia="ru-RU" w:bidi="ru-RU"/>
      </w:rPr>
    </w:lvl>
    <w:lvl w:ilvl="7" w:tplc="A93E50B0">
      <w:numFmt w:val="bullet"/>
      <w:lvlText w:val="•"/>
      <w:lvlJc w:val="left"/>
      <w:pPr>
        <w:ind w:left="7538" w:hanging="360"/>
      </w:pPr>
      <w:rPr>
        <w:rFonts w:hint="default"/>
        <w:lang w:val="ru-RU" w:eastAsia="ru-RU" w:bidi="ru-RU"/>
      </w:rPr>
    </w:lvl>
    <w:lvl w:ilvl="8" w:tplc="F08242F8">
      <w:numFmt w:val="bullet"/>
      <w:lvlText w:val="•"/>
      <w:lvlJc w:val="left"/>
      <w:pPr>
        <w:ind w:left="8541" w:hanging="360"/>
      </w:pPr>
      <w:rPr>
        <w:rFonts w:hint="default"/>
        <w:lang w:val="ru-RU" w:eastAsia="ru-RU" w:bidi="ru-RU"/>
      </w:rPr>
    </w:lvl>
  </w:abstractNum>
  <w:abstractNum w:abstractNumId="49">
    <w:nsid w:val="7BBA684D"/>
    <w:multiLevelType w:val="multilevel"/>
    <w:tmpl w:val="3A2CF39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6"/>
  </w:num>
  <w:num w:numId="2">
    <w:abstractNumId w:val="28"/>
  </w:num>
  <w:num w:numId="3">
    <w:abstractNumId w:val="12"/>
  </w:num>
  <w:num w:numId="4">
    <w:abstractNumId w:val="37"/>
  </w:num>
  <w:num w:numId="5">
    <w:abstractNumId w:val="5"/>
  </w:num>
  <w:num w:numId="6">
    <w:abstractNumId w:val="40"/>
  </w:num>
  <w:num w:numId="7">
    <w:abstractNumId w:val="8"/>
  </w:num>
  <w:num w:numId="8">
    <w:abstractNumId w:val="31"/>
  </w:num>
  <w:num w:numId="9">
    <w:abstractNumId w:val="23"/>
  </w:num>
  <w:num w:numId="10">
    <w:abstractNumId w:val="2"/>
  </w:num>
  <w:num w:numId="11">
    <w:abstractNumId w:val="4"/>
  </w:num>
  <w:num w:numId="12">
    <w:abstractNumId w:val="3"/>
  </w:num>
  <w:num w:numId="13">
    <w:abstractNumId w:val="21"/>
  </w:num>
  <w:num w:numId="14">
    <w:abstractNumId w:val="33"/>
  </w:num>
  <w:num w:numId="15">
    <w:abstractNumId w:val="11"/>
  </w:num>
  <w:num w:numId="16">
    <w:abstractNumId w:val="9"/>
  </w:num>
  <w:num w:numId="17">
    <w:abstractNumId w:val="13"/>
  </w:num>
  <w:num w:numId="18">
    <w:abstractNumId w:val="39"/>
  </w:num>
  <w:num w:numId="19">
    <w:abstractNumId w:val="38"/>
  </w:num>
  <w:num w:numId="20">
    <w:abstractNumId w:val="36"/>
  </w:num>
  <w:num w:numId="21">
    <w:abstractNumId w:val="35"/>
  </w:num>
  <w:num w:numId="22">
    <w:abstractNumId w:val="47"/>
  </w:num>
  <w:num w:numId="23">
    <w:abstractNumId w:val="22"/>
  </w:num>
  <w:num w:numId="24">
    <w:abstractNumId w:val="0"/>
  </w:num>
  <w:num w:numId="25">
    <w:abstractNumId w:val="49"/>
  </w:num>
  <w:num w:numId="26">
    <w:abstractNumId w:val="17"/>
  </w:num>
  <w:num w:numId="27">
    <w:abstractNumId w:val="1"/>
  </w:num>
  <w:num w:numId="28">
    <w:abstractNumId w:val="29"/>
  </w:num>
  <w:num w:numId="29">
    <w:abstractNumId w:val="19"/>
  </w:num>
  <w:num w:numId="30">
    <w:abstractNumId w:val="26"/>
  </w:num>
  <w:num w:numId="31">
    <w:abstractNumId w:val="34"/>
  </w:num>
  <w:num w:numId="32">
    <w:abstractNumId w:val="46"/>
  </w:num>
  <w:num w:numId="33">
    <w:abstractNumId w:val="43"/>
  </w:num>
  <w:num w:numId="34">
    <w:abstractNumId w:val="25"/>
  </w:num>
  <w:num w:numId="35">
    <w:abstractNumId w:val="45"/>
  </w:num>
  <w:num w:numId="36">
    <w:abstractNumId w:val="44"/>
  </w:num>
  <w:num w:numId="37">
    <w:abstractNumId w:val="10"/>
  </w:num>
  <w:num w:numId="38">
    <w:abstractNumId w:val="15"/>
  </w:num>
  <w:num w:numId="39">
    <w:abstractNumId w:val="48"/>
  </w:num>
  <w:num w:numId="40">
    <w:abstractNumId w:val="24"/>
  </w:num>
  <w:num w:numId="41">
    <w:abstractNumId w:val="7"/>
  </w:num>
  <w:num w:numId="42">
    <w:abstractNumId w:val="27"/>
  </w:num>
  <w:num w:numId="43">
    <w:abstractNumId w:val="18"/>
  </w:num>
  <w:num w:numId="44">
    <w:abstractNumId w:val="30"/>
  </w:num>
  <w:num w:numId="45">
    <w:abstractNumId w:val="14"/>
  </w:num>
  <w:num w:numId="46">
    <w:abstractNumId w:val="42"/>
  </w:num>
  <w:num w:numId="47">
    <w:abstractNumId w:val="20"/>
  </w:num>
  <w:num w:numId="48">
    <w:abstractNumId w:val="32"/>
  </w:num>
  <w:num w:numId="49">
    <w:abstractNumId w:val="6"/>
  </w:num>
  <w:num w:numId="50">
    <w:abstractNumId w:val="41"/>
  </w:num>
  <w:numIdMacAtCleanup w:val="4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embedSystemFonts/>
  <w:proofState w:spelling="clean" w:grammar="clean"/>
  <w:doNotTrackMoves/>
  <w:doNotTrackFormatting/>
  <w:defaultTabStop w:val="708"/>
  <w:hyphenationZone w:val="357"/>
  <w:doNotHyphenateCaps/>
  <w:noPunctuationKerning/>
  <w:characterSpacingControl w:val="doNotCompress"/>
  <w:savePreviewPicture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1CF3"/>
    <w:rsid w:val="00000F78"/>
    <w:rsid w:val="00004227"/>
    <w:rsid w:val="00011E27"/>
    <w:rsid w:val="00012D50"/>
    <w:rsid w:val="00013D2A"/>
    <w:rsid w:val="00016E36"/>
    <w:rsid w:val="00025052"/>
    <w:rsid w:val="00026A91"/>
    <w:rsid w:val="00027C0D"/>
    <w:rsid w:val="0003446E"/>
    <w:rsid w:val="00034D6D"/>
    <w:rsid w:val="000350CD"/>
    <w:rsid w:val="000451BB"/>
    <w:rsid w:val="00046D00"/>
    <w:rsid w:val="00051BF9"/>
    <w:rsid w:val="000570BC"/>
    <w:rsid w:val="00063D65"/>
    <w:rsid w:val="00065B3A"/>
    <w:rsid w:val="00067170"/>
    <w:rsid w:val="00070C12"/>
    <w:rsid w:val="00072D31"/>
    <w:rsid w:val="00075199"/>
    <w:rsid w:val="00081929"/>
    <w:rsid w:val="00086697"/>
    <w:rsid w:val="000867AF"/>
    <w:rsid w:val="00090F6C"/>
    <w:rsid w:val="00094C9F"/>
    <w:rsid w:val="00094EE1"/>
    <w:rsid w:val="000A03FD"/>
    <w:rsid w:val="000A091C"/>
    <w:rsid w:val="000A3FB3"/>
    <w:rsid w:val="000A55AB"/>
    <w:rsid w:val="000A753F"/>
    <w:rsid w:val="000A75D6"/>
    <w:rsid w:val="000B4035"/>
    <w:rsid w:val="000B489D"/>
    <w:rsid w:val="000C351E"/>
    <w:rsid w:val="000C71AC"/>
    <w:rsid w:val="000D302D"/>
    <w:rsid w:val="000E3FE5"/>
    <w:rsid w:val="00104E93"/>
    <w:rsid w:val="00107646"/>
    <w:rsid w:val="00107B15"/>
    <w:rsid w:val="00107E15"/>
    <w:rsid w:val="001100A2"/>
    <w:rsid w:val="001132CC"/>
    <w:rsid w:val="0011381D"/>
    <w:rsid w:val="00116DDB"/>
    <w:rsid w:val="001240BE"/>
    <w:rsid w:val="00132E3F"/>
    <w:rsid w:val="001362D3"/>
    <w:rsid w:val="001454BD"/>
    <w:rsid w:val="00154214"/>
    <w:rsid w:val="00154B66"/>
    <w:rsid w:val="001562A1"/>
    <w:rsid w:val="00163778"/>
    <w:rsid w:val="00172007"/>
    <w:rsid w:val="00172088"/>
    <w:rsid w:val="00174058"/>
    <w:rsid w:val="0017506F"/>
    <w:rsid w:val="001756E4"/>
    <w:rsid w:val="00175DE8"/>
    <w:rsid w:val="00181510"/>
    <w:rsid w:val="00194E63"/>
    <w:rsid w:val="001978BE"/>
    <w:rsid w:val="001A163A"/>
    <w:rsid w:val="001A39E8"/>
    <w:rsid w:val="001A68AE"/>
    <w:rsid w:val="001C0991"/>
    <w:rsid w:val="001C5B5C"/>
    <w:rsid w:val="001D4DDC"/>
    <w:rsid w:val="00231FA2"/>
    <w:rsid w:val="002328C6"/>
    <w:rsid w:val="002375E6"/>
    <w:rsid w:val="00244CEB"/>
    <w:rsid w:val="00245E5B"/>
    <w:rsid w:val="0024712A"/>
    <w:rsid w:val="0024752B"/>
    <w:rsid w:val="00250F9B"/>
    <w:rsid w:val="002541E8"/>
    <w:rsid w:val="00257D81"/>
    <w:rsid w:val="00260172"/>
    <w:rsid w:val="002633C7"/>
    <w:rsid w:val="00263CFD"/>
    <w:rsid w:val="00267C87"/>
    <w:rsid w:val="00271CC8"/>
    <w:rsid w:val="00276F58"/>
    <w:rsid w:val="002860F1"/>
    <w:rsid w:val="002B4549"/>
    <w:rsid w:val="002B629B"/>
    <w:rsid w:val="002D0653"/>
    <w:rsid w:val="002D3BEE"/>
    <w:rsid w:val="002D5C50"/>
    <w:rsid w:val="002E36F7"/>
    <w:rsid w:val="00300D5D"/>
    <w:rsid w:val="0031470D"/>
    <w:rsid w:val="00320F9A"/>
    <w:rsid w:val="00327006"/>
    <w:rsid w:val="003321EF"/>
    <w:rsid w:val="00340368"/>
    <w:rsid w:val="00343582"/>
    <w:rsid w:val="00350693"/>
    <w:rsid w:val="0036485A"/>
    <w:rsid w:val="00365855"/>
    <w:rsid w:val="00365D6F"/>
    <w:rsid w:val="00370573"/>
    <w:rsid w:val="003717B7"/>
    <w:rsid w:val="00372A1B"/>
    <w:rsid w:val="00372ED5"/>
    <w:rsid w:val="003762D5"/>
    <w:rsid w:val="003774A4"/>
    <w:rsid w:val="00381DA1"/>
    <w:rsid w:val="00385B17"/>
    <w:rsid w:val="0039593A"/>
    <w:rsid w:val="0039615D"/>
    <w:rsid w:val="00397B61"/>
    <w:rsid w:val="003B065B"/>
    <w:rsid w:val="003B4A73"/>
    <w:rsid w:val="003C145D"/>
    <w:rsid w:val="003C2943"/>
    <w:rsid w:val="003C29D2"/>
    <w:rsid w:val="003C48A8"/>
    <w:rsid w:val="003C63B7"/>
    <w:rsid w:val="003C6EDD"/>
    <w:rsid w:val="003D3BAC"/>
    <w:rsid w:val="003E02CA"/>
    <w:rsid w:val="003F05A4"/>
    <w:rsid w:val="003F317F"/>
    <w:rsid w:val="00405988"/>
    <w:rsid w:val="00406261"/>
    <w:rsid w:val="0041754D"/>
    <w:rsid w:val="00422ABB"/>
    <w:rsid w:val="00423312"/>
    <w:rsid w:val="004239A7"/>
    <w:rsid w:val="00426A8F"/>
    <w:rsid w:val="00433239"/>
    <w:rsid w:val="00436C0B"/>
    <w:rsid w:val="00437EB9"/>
    <w:rsid w:val="00454EC6"/>
    <w:rsid w:val="00456566"/>
    <w:rsid w:val="004574FF"/>
    <w:rsid w:val="00462576"/>
    <w:rsid w:val="004637B9"/>
    <w:rsid w:val="004655FC"/>
    <w:rsid w:val="00476646"/>
    <w:rsid w:val="0047778F"/>
    <w:rsid w:val="00480794"/>
    <w:rsid w:val="0048557A"/>
    <w:rsid w:val="00490034"/>
    <w:rsid w:val="0049474A"/>
    <w:rsid w:val="004A0112"/>
    <w:rsid w:val="004A188B"/>
    <w:rsid w:val="004B2FE4"/>
    <w:rsid w:val="004D13F2"/>
    <w:rsid w:val="004D2FFE"/>
    <w:rsid w:val="004D78BC"/>
    <w:rsid w:val="004F42BC"/>
    <w:rsid w:val="004F6023"/>
    <w:rsid w:val="004F764E"/>
    <w:rsid w:val="0050378F"/>
    <w:rsid w:val="00504B59"/>
    <w:rsid w:val="005105F6"/>
    <w:rsid w:val="0051752C"/>
    <w:rsid w:val="00517CCC"/>
    <w:rsid w:val="00525DCB"/>
    <w:rsid w:val="00531199"/>
    <w:rsid w:val="00534CB8"/>
    <w:rsid w:val="00542525"/>
    <w:rsid w:val="005431ED"/>
    <w:rsid w:val="00547AB9"/>
    <w:rsid w:val="00551950"/>
    <w:rsid w:val="005562CF"/>
    <w:rsid w:val="00561204"/>
    <w:rsid w:val="00562E52"/>
    <w:rsid w:val="005656FF"/>
    <w:rsid w:val="00566A4A"/>
    <w:rsid w:val="00591727"/>
    <w:rsid w:val="00596933"/>
    <w:rsid w:val="005A1D70"/>
    <w:rsid w:val="005A3C8F"/>
    <w:rsid w:val="005C0560"/>
    <w:rsid w:val="005C4B62"/>
    <w:rsid w:val="005D517A"/>
    <w:rsid w:val="005D6E4E"/>
    <w:rsid w:val="005E1461"/>
    <w:rsid w:val="005E5BBF"/>
    <w:rsid w:val="00604416"/>
    <w:rsid w:val="006053B7"/>
    <w:rsid w:val="00611AA6"/>
    <w:rsid w:val="00620113"/>
    <w:rsid w:val="00620947"/>
    <w:rsid w:val="00622372"/>
    <w:rsid w:val="00631C63"/>
    <w:rsid w:val="0063464C"/>
    <w:rsid w:val="00635D41"/>
    <w:rsid w:val="00646511"/>
    <w:rsid w:val="00653805"/>
    <w:rsid w:val="00663262"/>
    <w:rsid w:val="00663CED"/>
    <w:rsid w:val="00671FFA"/>
    <w:rsid w:val="00672B61"/>
    <w:rsid w:val="00677744"/>
    <w:rsid w:val="00686470"/>
    <w:rsid w:val="00687109"/>
    <w:rsid w:val="00696979"/>
    <w:rsid w:val="006A3CF2"/>
    <w:rsid w:val="006B16D1"/>
    <w:rsid w:val="006B2AEE"/>
    <w:rsid w:val="006B2CC9"/>
    <w:rsid w:val="006B4B6E"/>
    <w:rsid w:val="006B7FE5"/>
    <w:rsid w:val="006C106F"/>
    <w:rsid w:val="006C611F"/>
    <w:rsid w:val="006C79B4"/>
    <w:rsid w:val="006D2FB1"/>
    <w:rsid w:val="006D6251"/>
    <w:rsid w:val="006D65AF"/>
    <w:rsid w:val="006E60AA"/>
    <w:rsid w:val="00700514"/>
    <w:rsid w:val="00701FCB"/>
    <w:rsid w:val="00702D4C"/>
    <w:rsid w:val="00704499"/>
    <w:rsid w:val="0070593E"/>
    <w:rsid w:val="007120CB"/>
    <w:rsid w:val="007209BE"/>
    <w:rsid w:val="00727B0A"/>
    <w:rsid w:val="0073717F"/>
    <w:rsid w:val="007441F1"/>
    <w:rsid w:val="007452C6"/>
    <w:rsid w:val="0075115B"/>
    <w:rsid w:val="00754A3F"/>
    <w:rsid w:val="00765052"/>
    <w:rsid w:val="007719B8"/>
    <w:rsid w:val="00773321"/>
    <w:rsid w:val="00777A3C"/>
    <w:rsid w:val="00781944"/>
    <w:rsid w:val="00784854"/>
    <w:rsid w:val="007964DF"/>
    <w:rsid w:val="007A5E03"/>
    <w:rsid w:val="007B1CF3"/>
    <w:rsid w:val="007B6E6F"/>
    <w:rsid w:val="007B784D"/>
    <w:rsid w:val="007C0428"/>
    <w:rsid w:val="007C2A6D"/>
    <w:rsid w:val="007C310E"/>
    <w:rsid w:val="007C3687"/>
    <w:rsid w:val="007C38E2"/>
    <w:rsid w:val="007C473E"/>
    <w:rsid w:val="007C4834"/>
    <w:rsid w:val="007D4460"/>
    <w:rsid w:val="007E17BA"/>
    <w:rsid w:val="007F1E68"/>
    <w:rsid w:val="008009A0"/>
    <w:rsid w:val="008144AA"/>
    <w:rsid w:val="00817DC5"/>
    <w:rsid w:val="00820E5B"/>
    <w:rsid w:val="00822710"/>
    <w:rsid w:val="0082332D"/>
    <w:rsid w:val="008446BB"/>
    <w:rsid w:val="008454EE"/>
    <w:rsid w:val="00845F60"/>
    <w:rsid w:val="008502DD"/>
    <w:rsid w:val="00850E6C"/>
    <w:rsid w:val="00855724"/>
    <w:rsid w:val="00860C58"/>
    <w:rsid w:val="00873370"/>
    <w:rsid w:val="008735FC"/>
    <w:rsid w:val="0087368B"/>
    <w:rsid w:val="00875847"/>
    <w:rsid w:val="00885E6A"/>
    <w:rsid w:val="00892474"/>
    <w:rsid w:val="00893163"/>
    <w:rsid w:val="008934DD"/>
    <w:rsid w:val="00893B3E"/>
    <w:rsid w:val="00895428"/>
    <w:rsid w:val="00897075"/>
    <w:rsid w:val="008A6BB8"/>
    <w:rsid w:val="008B045A"/>
    <w:rsid w:val="008B5959"/>
    <w:rsid w:val="008B7358"/>
    <w:rsid w:val="008C3C92"/>
    <w:rsid w:val="008C5DFB"/>
    <w:rsid w:val="008D2DB5"/>
    <w:rsid w:val="008D6B59"/>
    <w:rsid w:val="008E33E7"/>
    <w:rsid w:val="008E5B50"/>
    <w:rsid w:val="008E7B1F"/>
    <w:rsid w:val="008F1295"/>
    <w:rsid w:val="008F3592"/>
    <w:rsid w:val="008F55FC"/>
    <w:rsid w:val="00900CAC"/>
    <w:rsid w:val="0090409A"/>
    <w:rsid w:val="009151D8"/>
    <w:rsid w:val="00915D63"/>
    <w:rsid w:val="00920F93"/>
    <w:rsid w:val="00921708"/>
    <w:rsid w:val="009234BD"/>
    <w:rsid w:val="009275EA"/>
    <w:rsid w:val="00931AB8"/>
    <w:rsid w:val="009320C7"/>
    <w:rsid w:val="009344FB"/>
    <w:rsid w:val="00934561"/>
    <w:rsid w:val="00935791"/>
    <w:rsid w:val="00943C8F"/>
    <w:rsid w:val="00944CCA"/>
    <w:rsid w:val="009472A4"/>
    <w:rsid w:val="009508F4"/>
    <w:rsid w:val="00951DA3"/>
    <w:rsid w:val="00962B82"/>
    <w:rsid w:val="00967CA5"/>
    <w:rsid w:val="0097073A"/>
    <w:rsid w:val="00976084"/>
    <w:rsid w:val="00992C43"/>
    <w:rsid w:val="00993B19"/>
    <w:rsid w:val="00996C0C"/>
    <w:rsid w:val="009A5E15"/>
    <w:rsid w:val="009A6864"/>
    <w:rsid w:val="009B63C9"/>
    <w:rsid w:val="009C46B4"/>
    <w:rsid w:val="009C6770"/>
    <w:rsid w:val="009D09A7"/>
    <w:rsid w:val="009D7BEA"/>
    <w:rsid w:val="009E288E"/>
    <w:rsid w:val="009F04F6"/>
    <w:rsid w:val="009F121C"/>
    <w:rsid w:val="009F4D7F"/>
    <w:rsid w:val="009F4EC4"/>
    <w:rsid w:val="009F5CF4"/>
    <w:rsid w:val="009F739D"/>
    <w:rsid w:val="00A00CC1"/>
    <w:rsid w:val="00A03173"/>
    <w:rsid w:val="00A114C2"/>
    <w:rsid w:val="00A11C2C"/>
    <w:rsid w:val="00A12B7B"/>
    <w:rsid w:val="00A135B7"/>
    <w:rsid w:val="00A21BF4"/>
    <w:rsid w:val="00A27129"/>
    <w:rsid w:val="00A33931"/>
    <w:rsid w:val="00A40715"/>
    <w:rsid w:val="00A42EF9"/>
    <w:rsid w:val="00A509F8"/>
    <w:rsid w:val="00A51927"/>
    <w:rsid w:val="00A632A8"/>
    <w:rsid w:val="00A67113"/>
    <w:rsid w:val="00A746B7"/>
    <w:rsid w:val="00A75688"/>
    <w:rsid w:val="00A820DF"/>
    <w:rsid w:val="00A82502"/>
    <w:rsid w:val="00A84C9A"/>
    <w:rsid w:val="00AA15E4"/>
    <w:rsid w:val="00AA7AF1"/>
    <w:rsid w:val="00AB051E"/>
    <w:rsid w:val="00AB0D4E"/>
    <w:rsid w:val="00AB70B7"/>
    <w:rsid w:val="00AC04F0"/>
    <w:rsid w:val="00AC0AF5"/>
    <w:rsid w:val="00AC39F3"/>
    <w:rsid w:val="00AD0AFA"/>
    <w:rsid w:val="00AE5BD1"/>
    <w:rsid w:val="00AE6B98"/>
    <w:rsid w:val="00AF003E"/>
    <w:rsid w:val="00AF39DE"/>
    <w:rsid w:val="00B018B6"/>
    <w:rsid w:val="00B023EB"/>
    <w:rsid w:val="00B02F18"/>
    <w:rsid w:val="00B10173"/>
    <w:rsid w:val="00B23771"/>
    <w:rsid w:val="00B25B0B"/>
    <w:rsid w:val="00B40573"/>
    <w:rsid w:val="00B42345"/>
    <w:rsid w:val="00B45F1E"/>
    <w:rsid w:val="00B51971"/>
    <w:rsid w:val="00B5332F"/>
    <w:rsid w:val="00B558F4"/>
    <w:rsid w:val="00B57111"/>
    <w:rsid w:val="00B62B9C"/>
    <w:rsid w:val="00B63DCA"/>
    <w:rsid w:val="00B74661"/>
    <w:rsid w:val="00B80587"/>
    <w:rsid w:val="00B80AE3"/>
    <w:rsid w:val="00B8262C"/>
    <w:rsid w:val="00B85ABE"/>
    <w:rsid w:val="00B85BE0"/>
    <w:rsid w:val="00B90D57"/>
    <w:rsid w:val="00B93B10"/>
    <w:rsid w:val="00BA0BEE"/>
    <w:rsid w:val="00BA4880"/>
    <w:rsid w:val="00BA6DA7"/>
    <w:rsid w:val="00BB1FBD"/>
    <w:rsid w:val="00BB64C6"/>
    <w:rsid w:val="00BC1C64"/>
    <w:rsid w:val="00BC7225"/>
    <w:rsid w:val="00BD343F"/>
    <w:rsid w:val="00BD7448"/>
    <w:rsid w:val="00C057B5"/>
    <w:rsid w:val="00C105B0"/>
    <w:rsid w:val="00C11147"/>
    <w:rsid w:val="00C11FE6"/>
    <w:rsid w:val="00C1367B"/>
    <w:rsid w:val="00C24754"/>
    <w:rsid w:val="00C311B4"/>
    <w:rsid w:val="00C4635C"/>
    <w:rsid w:val="00C469E9"/>
    <w:rsid w:val="00C53DAD"/>
    <w:rsid w:val="00C5553B"/>
    <w:rsid w:val="00C6422B"/>
    <w:rsid w:val="00C742B6"/>
    <w:rsid w:val="00C7482D"/>
    <w:rsid w:val="00C74B1B"/>
    <w:rsid w:val="00C82A37"/>
    <w:rsid w:val="00C82C0D"/>
    <w:rsid w:val="00C915ED"/>
    <w:rsid w:val="00C9534F"/>
    <w:rsid w:val="00C97C28"/>
    <w:rsid w:val="00CA16A2"/>
    <w:rsid w:val="00CA2F93"/>
    <w:rsid w:val="00CA7D90"/>
    <w:rsid w:val="00CB46C9"/>
    <w:rsid w:val="00CB5C9E"/>
    <w:rsid w:val="00CC6770"/>
    <w:rsid w:val="00CC690C"/>
    <w:rsid w:val="00CD4DBA"/>
    <w:rsid w:val="00CE26DC"/>
    <w:rsid w:val="00CE2FF3"/>
    <w:rsid w:val="00CE4426"/>
    <w:rsid w:val="00CE533C"/>
    <w:rsid w:val="00CF43B5"/>
    <w:rsid w:val="00D221E2"/>
    <w:rsid w:val="00D23E8B"/>
    <w:rsid w:val="00D23FA6"/>
    <w:rsid w:val="00D26075"/>
    <w:rsid w:val="00D3007C"/>
    <w:rsid w:val="00D377A4"/>
    <w:rsid w:val="00D40943"/>
    <w:rsid w:val="00D46418"/>
    <w:rsid w:val="00D533EE"/>
    <w:rsid w:val="00D53691"/>
    <w:rsid w:val="00D643F1"/>
    <w:rsid w:val="00D65F0D"/>
    <w:rsid w:val="00D70033"/>
    <w:rsid w:val="00D75A15"/>
    <w:rsid w:val="00D83D51"/>
    <w:rsid w:val="00DA4AFC"/>
    <w:rsid w:val="00DC03AD"/>
    <w:rsid w:val="00DC1CC7"/>
    <w:rsid w:val="00DC23E2"/>
    <w:rsid w:val="00DC32BE"/>
    <w:rsid w:val="00DC4B96"/>
    <w:rsid w:val="00DC4FB8"/>
    <w:rsid w:val="00DD1701"/>
    <w:rsid w:val="00DD6E42"/>
    <w:rsid w:val="00DD7129"/>
    <w:rsid w:val="00DE2358"/>
    <w:rsid w:val="00DE3DD7"/>
    <w:rsid w:val="00DE54E5"/>
    <w:rsid w:val="00DF3A56"/>
    <w:rsid w:val="00E00BB8"/>
    <w:rsid w:val="00E0260E"/>
    <w:rsid w:val="00E05D96"/>
    <w:rsid w:val="00E20C18"/>
    <w:rsid w:val="00E211D2"/>
    <w:rsid w:val="00E24ED0"/>
    <w:rsid w:val="00E25ECD"/>
    <w:rsid w:val="00E26120"/>
    <w:rsid w:val="00E27936"/>
    <w:rsid w:val="00E30559"/>
    <w:rsid w:val="00E30E57"/>
    <w:rsid w:val="00E42BF3"/>
    <w:rsid w:val="00E45437"/>
    <w:rsid w:val="00E46FF2"/>
    <w:rsid w:val="00E500F1"/>
    <w:rsid w:val="00E50ADB"/>
    <w:rsid w:val="00E5364C"/>
    <w:rsid w:val="00E559C3"/>
    <w:rsid w:val="00E55C39"/>
    <w:rsid w:val="00E71FF7"/>
    <w:rsid w:val="00E75FF0"/>
    <w:rsid w:val="00E81C5B"/>
    <w:rsid w:val="00E84D36"/>
    <w:rsid w:val="00E866E5"/>
    <w:rsid w:val="00E8680F"/>
    <w:rsid w:val="00E968CB"/>
    <w:rsid w:val="00EA23C4"/>
    <w:rsid w:val="00EA38FC"/>
    <w:rsid w:val="00EB3960"/>
    <w:rsid w:val="00EB4E85"/>
    <w:rsid w:val="00ED10AA"/>
    <w:rsid w:val="00ED4701"/>
    <w:rsid w:val="00ED6910"/>
    <w:rsid w:val="00EE298F"/>
    <w:rsid w:val="00EE679E"/>
    <w:rsid w:val="00EF2979"/>
    <w:rsid w:val="00EF307D"/>
    <w:rsid w:val="00F02CDD"/>
    <w:rsid w:val="00F11EBE"/>
    <w:rsid w:val="00F1369C"/>
    <w:rsid w:val="00F15CF7"/>
    <w:rsid w:val="00F23B4E"/>
    <w:rsid w:val="00F3345B"/>
    <w:rsid w:val="00F375F8"/>
    <w:rsid w:val="00F40216"/>
    <w:rsid w:val="00F42E2E"/>
    <w:rsid w:val="00F43989"/>
    <w:rsid w:val="00F613DF"/>
    <w:rsid w:val="00F7586F"/>
    <w:rsid w:val="00F80C57"/>
    <w:rsid w:val="00F82303"/>
    <w:rsid w:val="00F86068"/>
    <w:rsid w:val="00F9266A"/>
    <w:rsid w:val="00F93059"/>
    <w:rsid w:val="00F97358"/>
    <w:rsid w:val="00FA4D58"/>
    <w:rsid w:val="00FA5B2E"/>
    <w:rsid w:val="00FA5C1C"/>
    <w:rsid w:val="00FA6E22"/>
    <w:rsid w:val="00FA7D8B"/>
    <w:rsid w:val="00FB47DB"/>
    <w:rsid w:val="00FC6B08"/>
    <w:rsid w:val="00FD0E48"/>
    <w:rsid w:val="00FD28A9"/>
    <w:rsid w:val="00FD4AFD"/>
    <w:rsid w:val="00FD50D9"/>
    <w:rsid w:val="00FE3C1C"/>
    <w:rsid w:val="00FE5B6B"/>
    <w:rsid w:val="00FF2900"/>
    <w:rsid w:val="09D7667E"/>
    <w:rsid w:val="0E871510"/>
    <w:rsid w:val="12811DD6"/>
    <w:rsid w:val="13030209"/>
    <w:rsid w:val="14AC1367"/>
    <w:rsid w:val="14DB5165"/>
    <w:rsid w:val="16BB2046"/>
    <w:rsid w:val="1AFA35C2"/>
    <w:rsid w:val="243A123A"/>
    <w:rsid w:val="32AD7495"/>
    <w:rsid w:val="35723500"/>
    <w:rsid w:val="3AAA0AEB"/>
    <w:rsid w:val="41EB4614"/>
    <w:rsid w:val="44C92B57"/>
    <w:rsid w:val="4A683390"/>
    <w:rsid w:val="5018057C"/>
    <w:rsid w:val="52406FD6"/>
    <w:rsid w:val="55D722B7"/>
    <w:rsid w:val="56931BB0"/>
    <w:rsid w:val="593307FF"/>
    <w:rsid w:val="59D2464E"/>
    <w:rsid w:val="5B091603"/>
    <w:rsid w:val="7B3527F0"/>
    <w:rsid w:val="7BB06CB7"/>
    <w:rsid w:val="7F966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unhideWhenUsed="0" w:qFormat="1"/>
    <w:lsdException w:name="toc 2" w:uiPriority="1" w:unhideWhenUsed="0" w:qFormat="1"/>
    <w:lsdException w:name="toc 3" w:semiHidden="0" w:unhideWhenUsed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footer" w:semiHidden="0" w:unhideWhenUsed="0" w:qFormat="1"/>
    <w:lsdException w:name="caption" w:semiHidden="0" w:unhideWhenUsed="0" w:qFormat="1"/>
    <w:lsdException w:name="page number" w:semiHidden="0" w:unhideWhenUsed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semiHidden="0" w:unhideWhenUsed="0"/>
    <w:lsdException w:name="Table Grid" w:semiHidden="0" w:uiPriority="59" w:unhideWhenUsed="0"/>
    <w:lsdException w:name="No Spacing" w:semiHidden="0" w:unhideWhenUsed="0" w:qFormat="1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Calibri" w:eastAsia="Calibri" w:hAnsi="Calibri" w:cs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1"/>
    <w:qFormat/>
    <w:pPr>
      <w:keepNext/>
      <w:spacing w:before="240" w:after="60"/>
      <w:outlineLvl w:val="0"/>
    </w:pPr>
    <w:rPr>
      <w:rFonts w:ascii="Cambria" w:eastAsia="Times New Roman" w:hAnsi="Cambria" w:cs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pPr>
      <w:keepNext/>
      <w:spacing w:before="240" w:after="60"/>
      <w:outlineLvl w:val="1"/>
    </w:pPr>
    <w:rPr>
      <w:rFonts w:ascii="Cambria" w:eastAsia="Times New Roman" w:hAnsi="Cambria" w:cs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pPr>
      <w:keepNext/>
      <w:spacing w:before="240" w:after="60"/>
      <w:outlineLvl w:val="2"/>
    </w:pPr>
    <w:rPr>
      <w:rFonts w:ascii="Cambria" w:eastAsia="Times New Roman" w:hAnsi="Cambria" w:cs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99"/>
    <w:qFormat/>
    <w:rPr>
      <w:b/>
      <w:bCs/>
      <w:sz w:val="20"/>
      <w:szCs w:val="20"/>
    </w:rPr>
  </w:style>
  <w:style w:type="paragraph" w:styleId="a4">
    <w:name w:val="header"/>
    <w:basedOn w:val="a"/>
    <w:link w:val="a5"/>
    <w:uiPriority w:val="99"/>
    <w:pPr>
      <w:tabs>
        <w:tab w:val="center" w:pos="4677"/>
        <w:tab w:val="right" w:pos="9355"/>
      </w:tabs>
    </w:pPr>
  </w:style>
  <w:style w:type="paragraph" w:styleId="11">
    <w:name w:val="toc 1"/>
    <w:basedOn w:val="a"/>
    <w:next w:val="a"/>
    <w:uiPriority w:val="1"/>
    <w:qFormat/>
  </w:style>
  <w:style w:type="paragraph" w:styleId="31">
    <w:name w:val="toc 3"/>
    <w:basedOn w:val="a"/>
    <w:next w:val="a"/>
    <w:uiPriority w:val="99"/>
    <w:pPr>
      <w:ind w:left="440"/>
    </w:pPr>
  </w:style>
  <w:style w:type="paragraph" w:styleId="21">
    <w:name w:val="toc 2"/>
    <w:basedOn w:val="a"/>
    <w:next w:val="a"/>
    <w:uiPriority w:val="1"/>
    <w:qFormat/>
    <w:pPr>
      <w:ind w:left="220"/>
    </w:pPr>
  </w:style>
  <w:style w:type="paragraph" w:styleId="a6">
    <w:name w:val="footer"/>
    <w:basedOn w:val="a"/>
    <w:link w:val="a7"/>
    <w:uiPriority w:val="99"/>
    <w:qFormat/>
    <w:pPr>
      <w:tabs>
        <w:tab w:val="center" w:pos="4677"/>
        <w:tab w:val="right" w:pos="9355"/>
      </w:tabs>
    </w:pPr>
  </w:style>
  <w:style w:type="paragraph" w:styleId="a8">
    <w:name w:val="Normal (Web)"/>
    <w:basedOn w:val="a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Emphasis"/>
    <w:uiPriority w:val="99"/>
    <w:qFormat/>
    <w:rPr>
      <w:i/>
      <w:iCs/>
    </w:rPr>
  </w:style>
  <w:style w:type="character" w:styleId="aa">
    <w:name w:val="Hyperlink"/>
    <w:uiPriority w:val="99"/>
    <w:qFormat/>
    <w:rPr>
      <w:color w:val="auto"/>
      <w:u w:val="single"/>
    </w:rPr>
  </w:style>
  <w:style w:type="character" w:styleId="ab">
    <w:name w:val="page number"/>
    <w:uiPriority w:val="99"/>
  </w:style>
  <w:style w:type="character" w:styleId="ac">
    <w:name w:val="Strong"/>
    <w:uiPriority w:val="99"/>
    <w:qFormat/>
    <w:rPr>
      <w:b/>
      <w:bCs/>
    </w:rPr>
  </w:style>
  <w:style w:type="character" w:customStyle="1" w:styleId="30">
    <w:name w:val="Заголовок 3 Знак"/>
    <w:link w:val="3"/>
    <w:uiPriority w:val="99"/>
    <w:rPr>
      <w:rFonts w:ascii="Cambria" w:eastAsia="Times New Roman" w:hAnsi="Cambria" w:cs="Cambria"/>
      <w:b/>
      <w:bCs/>
      <w:sz w:val="26"/>
      <w:szCs w:val="26"/>
      <w:lang w:val="zh-CN" w:eastAsia="en-US"/>
    </w:rPr>
  </w:style>
  <w:style w:type="paragraph" w:styleId="ad">
    <w:name w:val="No Spacing"/>
    <w:uiPriority w:val="99"/>
    <w:qFormat/>
    <w:rPr>
      <w:rFonts w:ascii="Calibri" w:eastAsia="Calibri" w:hAnsi="Calibri" w:cs="Calibri"/>
      <w:sz w:val="22"/>
      <w:szCs w:val="22"/>
      <w:lang w:eastAsia="en-US"/>
    </w:rPr>
  </w:style>
  <w:style w:type="paragraph" w:customStyle="1" w:styleId="pe">
    <w:name w:val="pe"/>
    <w:basedOn w:val="a"/>
    <w:uiPriority w:val="99"/>
    <w:pPr>
      <w:spacing w:before="100" w:beforeAutospacing="1" w:after="100" w:afterAutospacing="1" w:line="240" w:lineRule="auto"/>
      <w:ind w:firstLine="303"/>
      <w:jc w:val="both"/>
    </w:pPr>
    <w:rPr>
      <w:rFonts w:ascii="Arial" w:eastAsia="Times New Roman" w:hAnsi="Arial" w:cs="Arial"/>
      <w:color w:val="000000"/>
      <w:sz w:val="20"/>
      <w:szCs w:val="20"/>
      <w:lang w:eastAsia="ru-RU"/>
    </w:rPr>
  </w:style>
  <w:style w:type="character" w:customStyle="1" w:styleId="10">
    <w:name w:val="Заголовок 1 Знак"/>
    <w:link w:val="1"/>
    <w:uiPriority w:val="99"/>
    <w:rPr>
      <w:rFonts w:ascii="Cambria" w:eastAsia="Times New Roman" w:hAnsi="Cambria" w:cs="Cambria"/>
      <w:b/>
      <w:bCs/>
      <w:kern w:val="32"/>
      <w:sz w:val="32"/>
      <w:szCs w:val="32"/>
      <w:lang w:val="zh-CN" w:eastAsia="en-US"/>
    </w:rPr>
  </w:style>
  <w:style w:type="character" w:customStyle="1" w:styleId="20">
    <w:name w:val="Заголовок 2 Знак"/>
    <w:link w:val="2"/>
    <w:uiPriority w:val="99"/>
    <w:rPr>
      <w:rFonts w:ascii="Cambria" w:eastAsia="Times New Roman" w:hAnsi="Cambria" w:cs="Cambria"/>
      <w:b/>
      <w:bCs/>
      <w:i/>
      <w:iCs/>
      <w:sz w:val="28"/>
      <w:szCs w:val="28"/>
      <w:lang w:val="zh-CN" w:eastAsia="en-US"/>
    </w:rPr>
  </w:style>
  <w:style w:type="paragraph" w:customStyle="1" w:styleId="12">
    <w:name w:val="Заголовок оглавления1"/>
    <w:basedOn w:val="1"/>
    <w:next w:val="a"/>
    <w:uiPriority w:val="99"/>
    <w:qFormat/>
    <w:pPr>
      <w:keepLines/>
      <w:spacing w:before="480" w:after="0"/>
      <w:outlineLvl w:val="9"/>
    </w:pPr>
    <w:rPr>
      <w:color w:val="365F91"/>
      <w:kern w:val="0"/>
      <w:sz w:val="28"/>
      <w:szCs w:val="28"/>
    </w:rPr>
  </w:style>
  <w:style w:type="character" w:customStyle="1" w:styleId="a5">
    <w:name w:val="Верхний колонтитул Знак"/>
    <w:link w:val="a4"/>
    <w:uiPriority w:val="99"/>
    <w:rPr>
      <w:sz w:val="22"/>
      <w:szCs w:val="22"/>
      <w:lang w:val="zh-CN" w:eastAsia="en-US"/>
    </w:rPr>
  </w:style>
  <w:style w:type="character" w:customStyle="1" w:styleId="a7">
    <w:name w:val="Нижний колонтитул Знак"/>
    <w:link w:val="a6"/>
    <w:uiPriority w:val="99"/>
    <w:rPr>
      <w:sz w:val="22"/>
      <w:szCs w:val="22"/>
      <w:lang w:val="zh-CN" w:eastAsia="en-US"/>
    </w:rPr>
  </w:style>
  <w:style w:type="character" w:customStyle="1" w:styleId="40">
    <w:name w:val="Заголовок 4 Знак"/>
    <w:link w:val="4"/>
    <w:uiPriority w:val="99"/>
    <w:rPr>
      <w:rFonts w:ascii="Calibri" w:eastAsia="Times New Roman" w:hAnsi="Calibri" w:cs="Calibri"/>
      <w:b/>
      <w:bCs/>
      <w:sz w:val="28"/>
      <w:szCs w:val="28"/>
      <w:lang w:val="zh-CN" w:eastAsia="en-US"/>
    </w:rPr>
  </w:style>
  <w:style w:type="paragraph" w:customStyle="1" w:styleId="txt">
    <w:name w:val="txt"/>
    <w:basedOn w:val="a"/>
    <w:uiPriority w:val="99"/>
    <w:pPr>
      <w:spacing w:before="17" w:after="0" w:line="360" w:lineRule="auto"/>
      <w:ind w:left="85" w:right="85" w:firstLine="339"/>
      <w:jc w:val="both"/>
    </w:pPr>
    <w:rPr>
      <w:rFonts w:ascii="Verdana" w:eastAsia="Times New Roman" w:hAnsi="Verdana" w:cs="Verdana"/>
      <w:sz w:val="18"/>
      <w:szCs w:val="18"/>
      <w:lang w:eastAsia="ru-RU"/>
    </w:rPr>
  </w:style>
  <w:style w:type="character" w:customStyle="1" w:styleId="50">
    <w:name w:val="Заголовок 5 Знак"/>
    <w:link w:val="5"/>
    <w:uiPriority w:val="99"/>
    <w:rPr>
      <w:rFonts w:ascii="Calibri" w:eastAsia="Times New Roman" w:hAnsi="Calibri" w:cs="Calibri"/>
      <w:b/>
      <w:bCs/>
      <w:i/>
      <w:iCs/>
      <w:sz w:val="26"/>
      <w:szCs w:val="26"/>
      <w:lang w:val="zh-CN" w:eastAsia="en-US"/>
    </w:rPr>
  </w:style>
  <w:style w:type="paragraph" w:styleId="ae">
    <w:name w:val="List Paragraph"/>
    <w:basedOn w:val="a"/>
    <w:uiPriority w:val="1"/>
    <w:qFormat/>
    <w:pPr>
      <w:ind w:left="720"/>
      <w:contextualSpacing/>
    </w:pPr>
  </w:style>
  <w:style w:type="paragraph" w:styleId="af">
    <w:name w:val="Balloon Text"/>
    <w:basedOn w:val="a"/>
    <w:link w:val="af0"/>
    <w:uiPriority w:val="99"/>
    <w:semiHidden/>
    <w:unhideWhenUsed/>
    <w:rsid w:val="008446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8446BB"/>
    <w:rPr>
      <w:rFonts w:ascii="Tahoma" w:eastAsia="Calibri" w:hAnsi="Tahoma" w:cs="Tahoma"/>
      <w:sz w:val="16"/>
      <w:szCs w:val="16"/>
      <w:lang w:eastAsia="en-US"/>
    </w:rPr>
  </w:style>
  <w:style w:type="paragraph" w:styleId="af1">
    <w:name w:val="Body Text"/>
    <w:basedOn w:val="a"/>
    <w:link w:val="af2"/>
    <w:uiPriority w:val="1"/>
    <w:unhideWhenUsed/>
    <w:qFormat/>
    <w:rsid w:val="00365D6F"/>
    <w:pPr>
      <w:spacing w:after="120"/>
    </w:pPr>
  </w:style>
  <w:style w:type="character" w:customStyle="1" w:styleId="af2">
    <w:name w:val="Основной текст Знак"/>
    <w:basedOn w:val="a0"/>
    <w:link w:val="af1"/>
    <w:uiPriority w:val="99"/>
    <w:semiHidden/>
    <w:rsid w:val="00365D6F"/>
    <w:rPr>
      <w:rFonts w:ascii="Calibri" w:eastAsia="Calibri" w:hAnsi="Calibri" w:cs="Calibri"/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75115B"/>
    <w:pPr>
      <w:widowControl w:val="0"/>
      <w:autoSpaceDE w:val="0"/>
      <w:autoSpaceDN w:val="0"/>
      <w:spacing w:after="0" w:line="240" w:lineRule="auto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75115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2Exact">
    <w:name w:val="Подпись к картинке (2) Exact"/>
    <w:basedOn w:val="a0"/>
    <w:link w:val="22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3Exact">
    <w:name w:val="Подпись к картинке (3)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3Exact0">
    <w:name w:val="Подпись к картинке (3) + Курсив Exact"/>
    <w:basedOn w:val="32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2Exact0">
    <w:name w:val="Основной текст (2)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Exact1">
    <w:name w:val="Основной текст (2) + Курсив Exact"/>
    <w:basedOn w:val="23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10Exact">
    <w:name w:val="Основной текст (10) Exact"/>
    <w:basedOn w:val="a0"/>
    <w:rsid w:val="003E02CA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sz w:val="18"/>
      <w:szCs w:val="18"/>
      <w:u w:val="none"/>
      <w:lang w:val="en-US" w:eastAsia="en-US" w:bidi="en-US"/>
    </w:rPr>
  </w:style>
  <w:style w:type="character" w:customStyle="1" w:styleId="Exact">
    <w:name w:val="Подпись к картинке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Exact0">
    <w:name w:val="Подпись к картинке + Полужирный Exact"/>
    <w:basedOn w:val="af3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4Exact">
    <w:name w:val="Подпись к картинке (4) Exact"/>
    <w:basedOn w:val="41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23">
    <w:name w:val="Основной текст (2)_"/>
    <w:basedOn w:val="a0"/>
    <w:link w:val="24"/>
    <w:rsid w:val="003E02C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character" w:customStyle="1" w:styleId="af4">
    <w:name w:val="Колонтитул_"/>
    <w:basedOn w:val="a0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sz w:val="14"/>
      <w:szCs w:val="14"/>
      <w:u w:val="none"/>
    </w:rPr>
  </w:style>
  <w:style w:type="character" w:customStyle="1" w:styleId="af5">
    <w:name w:val="Колонтитул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95pt">
    <w:name w:val="Колонтитул + 9;5 pt;Не полужирный;Не курсив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100">
    <w:name w:val="Основной текст (10)_"/>
    <w:basedOn w:val="a0"/>
    <w:link w:val="101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3pt">
    <w:name w:val="Колонтитул + Интервал 3 pt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6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af3">
    <w:name w:val="Подпись к картинке_"/>
    <w:basedOn w:val="a0"/>
    <w:link w:val="af6"/>
    <w:rsid w:val="003E02CA"/>
    <w:rPr>
      <w:rFonts w:ascii="Century Schoolbook" w:eastAsia="Century Schoolbook" w:hAnsi="Century Schoolbook" w:cs="Century Schoolbook"/>
      <w:sz w:val="14"/>
      <w:szCs w:val="14"/>
      <w:shd w:val="clear" w:color="auto" w:fill="FFFFFF"/>
    </w:rPr>
  </w:style>
  <w:style w:type="character" w:customStyle="1" w:styleId="41">
    <w:name w:val="Подпись к картинке (4)_"/>
    <w:basedOn w:val="a0"/>
    <w:link w:val="42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32">
    <w:name w:val="Подпись к картинке (3)_"/>
    <w:basedOn w:val="a0"/>
    <w:link w:val="33"/>
    <w:rsid w:val="003E02C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paragraph" w:customStyle="1" w:styleId="22">
    <w:name w:val="Подпись к картинке (2)"/>
    <w:basedOn w:val="a"/>
    <w:link w:val="2Exact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i/>
      <w:iCs/>
      <w:sz w:val="18"/>
      <w:szCs w:val="18"/>
      <w:lang w:val="en-US" w:bidi="en-US"/>
    </w:rPr>
  </w:style>
  <w:style w:type="paragraph" w:customStyle="1" w:styleId="33">
    <w:name w:val="Подпись к картинке (3)"/>
    <w:basedOn w:val="a"/>
    <w:link w:val="32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sz w:val="18"/>
      <w:szCs w:val="18"/>
      <w:lang w:eastAsia="ru-RU"/>
    </w:rPr>
  </w:style>
  <w:style w:type="paragraph" w:customStyle="1" w:styleId="24">
    <w:name w:val="Основной текст (2)"/>
    <w:basedOn w:val="a"/>
    <w:link w:val="23"/>
    <w:rsid w:val="003E02CA"/>
    <w:pPr>
      <w:widowControl w:val="0"/>
      <w:shd w:val="clear" w:color="auto" w:fill="FFFFFF"/>
      <w:spacing w:after="60" w:line="230" w:lineRule="exact"/>
      <w:ind w:hanging="2100"/>
    </w:pPr>
    <w:rPr>
      <w:rFonts w:ascii="Century Schoolbook" w:eastAsia="Century Schoolbook" w:hAnsi="Century Schoolbook" w:cs="Century Schoolbook"/>
      <w:sz w:val="18"/>
      <w:szCs w:val="18"/>
      <w:lang w:eastAsia="ru-RU"/>
    </w:rPr>
  </w:style>
  <w:style w:type="paragraph" w:customStyle="1" w:styleId="101">
    <w:name w:val="Основной текст (10)"/>
    <w:basedOn w:val="a"/>
    <w:link w:val="100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i/>
      <w:iCs/>
      <w:sz w:val="18"/>
      <w:szCs w:val="18"/>
      <w:lang w:val="en-US" w:bidi="en-US"/>
    </w:rPr>
  </w:style>
  <w:style w:type="paragraph" w:customStyle="1" w:styleId="af6">
    <w:name w:val="Подпись к картинке"/>
    <w:basedOn w:val="a"/>
    <w:link w:val="af3"/>
    <w:rsid w:val="003E02CA"/>
    <w:pPr>
      <w:widowControl w:val="0"/>
      <w:shd w:val="clear" w:color="auto" w:fill="FFFFFF"/>
      <w:spacing w:after="0" w:line="202" w:lineRule="exact"/>
      <w:jc w:val="center"/>
    </w:pPr>
    <w:rPr>
      <w:rFonts w:ascii="Century Schoolbook" w:eastAsia="Century Schoolbook" w:hAnsi="Century Schoolbook" w:cs="Century Schoolbook"/>
      <w:sz w:val="14"/>
      <w:szCs w:val="14"/>
      <w:lang w:eastAsia="ru-RU"/>
    </w:rPr>
  </w:style>
  <w:style w:type="paragraph" w:customStyle="1" w:styleId="42">
    <w:name w:val="Подпись к картинке (4)"/>
    <w:basedOn w:val="a"/>
    <w:link w:val="41"/>
    <w:rsid w:val="003E02CA"/>
    <w:pPr>
      <w:widowControl w:val="0"/>
      <w:shd w:val="clear" w:color="auto" w:fill="FFFFFF"/>
      <w:spacing w:after="60" w:line="0" w:lineRule="atLeast"/>
    </w:pPr>
    <w:rPr>
      <w:rFonts w:ascii="Century Schoolbook" w:eastAsia="Century Schoolbook" w:hAnsi="Century Schoolbook" w:cs="Century Schoolbook"/>
      <w:b/>
      <w:bCs/>
      <w:sz w:val="14"/>
      <w:szCs w:val="14"/>
      <w:lang w:eastAsia="ru-RU"/>
    </w:rPr>
  </w:style>
  <w:style w:type="paragraph" w:styleId="25">
    <w:name w:val="Body Text Indent 2"/>
    <w:basedOn w:val="a"/>
    <w:link w:val="26"/>
    <w:uiPriority w:val="99"/>
    <w:semiHidden/>
    <w:unhideWhenUsed/>
    <w:rsid w:val="000A55AB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uiPriority w:val="99"/>
    <w:semiHidden/>
    <w:rsid w:val="000A55AB"/>
    <w:rPr>
      <w:rFonts w:ascii="Calibri" w:eastAsia="Calibri" w:hAnsi="Calibri" w:cs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unhideWhenUsed="0" w:qFormat="1"/>
    <w:lsdException w:name="toc 2" w:uiPriority="1" w:unhideWhenUsed="0" w:qFormat="1"/>
    <w:lsdException w:name="toc 3" w:semiHidden="0" w:unhideWhenUsed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footer" w:semiHidden="0" w:unhideWhenUsed="0" w:qFormat="1"/>
    <w:lsdException w:name="caption" w:semiHidden="0" w:unhideWhenUsed="0" w:qFormat="1"/>
    <w:lsdException w:name="page number" w:semiHidden="0" w:unhideWhenUsed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semiHidden="0" w:unhideWhenUsed="0"/>
    <w:lsdException w:name="Table Grid" w:semiHidden="0" w:uiPriority="59" w:unhideWhenUsed="0"/>
    <w:lsdException w:name="No Spacing" w:semiHidden="0" w:unhideWhenUsed="0" w:qFormat="1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Calibri" w:eastAsia="Calibri" w:hAnsi="Calibri" w:cs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1"/>
    <w:qFormat/>
    <w:pPr>
      <w:keepNext/>
      <w:spacing w:before="240" w:after="60"/>
      <w:outlineLvl w:val="0"/>
    </w:pPr>
    <w:rPr>
      <w:rFonts w:ascii="Cambria" w:eastAsia="Times New Roman" w:hAnsi="Cambria" w:cs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pPr>
      <w:keepNext/>
      <w:spacing w:before="240" w:after="60"/>
      <w:outlineLvl w:val="1"/>
    </w:pPr>
    <w:rPr>
      <w:rFonts w:ascii="Cambria" w:eastAsia="Times New Roman" w:hAnsi="Cambria" w:cs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pPr>
      <w:keepNext/>
      <w:spacing w:before="240" w:after="60"/>
      <w:outlineLvl w:val="2"/>
    </w:pPr>
    <w:rPr>
      <w:rFonts w:ascii="Cambria" w:eastAsia="Times New Roman" w:hAnsi="Cambria" w:cs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99"/>
    <w:qFormat/>
    <w:rPr>
      <w:b/>
      <w:bCs/>
      <w:sz w:val="20"/>
      <w:szCs w:val="20"/>
    </w:rPr>
  </w:style>
  <w:style w:type="paragraph" w:styleId="a4">
    <w:name w:val="header"/>
    <w:basedOn w:val="a"/>
    <w:link w:val="a5"/>
    <w:uiPriority w:val="99"/>
    <w:pPr>
      <w:tabs>
        <w:tab w:val="center" w:pos="4677"/>
        <w:tab w:val="right" w:pos="9355"/>
      </w:tabs>
    </w:pPr>
  </w:style>
  <w:style w:type="paragraph" w:styleId="11">
    <w:name w:val="toc 1"/>
    <w:basedOn w:val="a"/>
    <w:next w:val="a"/>
    <w:uiPriority w:val="1"/>
    <w:qFormat/>
  </w:style>
  <w:style w:type="paragraph" w:styleId="31">
    <w:name w:val="toc 3"/>
    <w:basedOn w:val="a"/>
    <w:next w:val="a"/>
    <w:uiPriority w:val="99"/>
    <w:pPr>
      <w:ind w:left="440"/>
    </w:pPr>
  </w:style>
  <w:style w:type="paragraph" w:styleId="21">
    <w:name w:val="toc 2"/>
    <w:basedOn w:val="a"/>
    <w:next w:val="a"/>
    <w:uiPriority w:val="1"/>
    <w:qFormat/>
    <w:pPr>
      <w:ind w:left="220"/>
    </w:pPr>
  </w:style>
  <w:style w:type="paragraph" w:styleId="a6">
    <w:name w:val="footer"/>
    <w:basedOn w:val="a"/>
    <w:link w:val="a7"/>
    <w:uiPriority w:val="99"/>
    <w:qFormat/>
    <w:pPr>
      <w:tabs>
        <w:tab w:val="center" w:pos="4677"/>
        <w:tab w:val="right" w:pos="9355"/>
      </w:tabs>
    </w:pPr>
  </w:style>
  <w:style w:type="paragraph" w:styleId="a8">
    <w:name w:val="Normal (Web)"/>
    <w:basedOn w:val="a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Emphasis"/>
    <w:uiPriority w:val="99"/>
    <w:qFormat/>
    <w:rPr>
      <w:i/>
      <w:iCs/>
    </w:rPr>
  </w:style>
  <w:style w:type="character" w:styleId="aa">
    <w:name w:val="Hyperlink"/>
    <w:uiPriority w:val="99"/>
    <w:qFormat/>
    <w:rPr>
      <w:color w:val="auto"/>
      <w:u w:val="single"/>
    </w:rPr>
  </w:style>
  <w:style w:type="character" w:styleId="ab">
    <w:name w:val="page number"/>
    <w:uiPriority w:val="99"/>
  </w:style>
  <w:style w:type="character" w:styleId="ac">
    <w:name w:val="Strong"/>
    <w:uiPriority w:val="99"/>
    <w:qFormat/>
    <w:rPr>
      <w:b/>
      <w:bCs/>
    </w:rPr>
  </w:style>
  <w:style w:type="character" w:customStyle="1" w:styleId="30">
    <w:name w:val="Заголовок 3 Знак"/>
    <w:link w:val="3"/>
    <w:uiPriority w:val="99"/>
    <w:rPr>
      <w:rFonts w:ascii="Cambria" w:eastAsia="Times New Roman" w:hAnsi="Cambria" w:cs="Cambria"/>
      <w:b/>
      <w:bCs/>
      <w:sz w:val="26"/>
      <w:szCs w:val="26"/>
      <w:lang w:val="zh-CN" w:eastAsia="en-US"/>
    </w:rPr>
  </w:style>
  <w:style w:type="paragraph" w:styleId="ad">
    <w:name w:val="No Spacing"/>
    <w:uiPriority w:val="99"/>
    <w:qFormat/>
    <w:rPr>
      <w:rFonts w:ascii="Calibri" w:eastAsia="Calibri" w:hAnsi="Calibri" w:cs="Calibri"/>
      <w:sz w:val="22"/>
      <w:szCs w:val="22"/>
      <w:lang w:eastAsia="en-US"/>
    </w:rPr>
  </w:style>
  <w:style w:type="paragraph" w:customStyle="1" w:styleId="pe">
    <w:name w:val="pe"/>
    <w:basedOn w:val="a"/>
    <w:uiPriority w:val="99"/>
    <w:pPr>
      <w:spacing w:before="100" w:beforeAutospacing="1" w:after="100" w:afterAutospacing="1" w:line="240" w:lineRule="auto"/>
      <w:ind w:firstLine="303"/>
      <w:jc w:val="both"/>
    </w:pPr>
    <w:rPr>
      <w:rFonts w:ascii="Arial" w:eastAsia="Times New Roman" w:hAnsi="Arial" w:cs="Arial"/>
      <w:color w:val="000000"/>
      <w:sz w:val="20"/>
      <w:szCs w:val="20"/>
      <w:lang w:eastAsia="ru-RU"/>
    </w:rPr>
  </w:style>
  <w:style w:type="character" w:customStyle="1" w:styleId="10">
    <w:name w:val="Заголовок 1 Знак"/>
    <w:link w:val="1"/>
    <w:uiPriority w:val="99"/>
    <w:rPr>
      <w:rFonts w:ascii="Cambria" w:eastAsia="Times New Roman" w:hAnsi="Cambria" w:cs="Cambria"/>
      <w:b/>
      <w:bCs/>
      <w:kern w:val="32"/>
      <w:sz w:val="32"/>
      <w:szCs w:val="32"/>
      <w:lang w:val="zh-CN" w:eastAsia="en-US"/>
    </w:rPr>
  </w:style>
  <w:style w:type="character" w:customStyle="1" w:styleId="20">
    <w:name w:val="Заголовок 2 Знак"/>
    <w:link w:val="2"/>
    <w:uiPriority w:val="99"/>
    <w:rPr>
      <w:rFonts w:ascii="Cambria" w:eastAsia="Times New Roman" w:hAnsi="Cambria" w:cs="Cambria"/>
      <w:b/>
      <w:bCs/>
      <w:i/>
      <w:iCs/>
      <w:sz w:val="28"/>
      <w:szCs w:val="28"/>
      <w:lang w:val="zh-CN" w:eastAsia="en-US"/>
    </w:rPr>
  </w:style>
  <w:style w:type="paragraph" w:customStyle="1" w:styleId="12">
    <w:name w:val="Заголовок оглавления1"/>
    <w:basedOn w:val="1"/>
    <w:next w:val="a"/>
    <w:uiPriority w:val="99"/>
    <w:qFormat/>
    <w:pPr>
      <w:keepLines/>
      <w:spacing w:before="480" w:after="0"/>
      <w:outlineLvl w:val="9"/>
    </w:pPr>
    <w:rPr>
      <w:color w:val="365F91"/>
      <w:kern w:val="0"/>
      <w:sz w:val="28"/>
      <w:szCs w:val="28"/>
    </w:rPr>
  </w:style>
  <w:style w:type="character" w:customStyle="1" w:styleId="a5">
    <w:name w:val="Верхний колонтитул Знак"/>
    <w:link w:val="a4"/>
    <w:uiPriority w:val="99"/>
    <w:rPr>
      <w:sz w:val="22"/>
      <w:szCs w:val="22"/>
      <w:lang w:val="zh-CN" w:eastAsia="en-US"/>
    </w:rPr>
  </w:style>
  <w:style w:type="character" w:customStyle="1" w:styleId="a7">
    <w:name w:val="Нижний колонтитул Знак"/>
    <w:link w:val="a6"/>
    <w:uiPriority w:val="99"/>
    <w:rPr>
      <w:sz w:val="22"/>
      <w:szCs w:val="22"/>
      <w:lang w:val="zh-CN" w:eastAsia="en-US"/>
    </w:rPr>
  </w:style>
  <w:style w:type="character" w:customStyle="1" w:styleId="40">
    <w:name w:val="Заголовок 4 Знак"/>
    <w:link w:val="4"/>
    <w:uiPriority w:val="99"/>
    <w:rPr>
      <w:rFonts w:ascii="Calibri" w:eastAsia="Times New Roman" w:hAnsi="Calibri" w:cs="Calibri"/>
      <w:b/>
      <w:bCs/>
      <w:sz w:val="28"/>
      <w:szCs w:val="28"/>
      <w:lang w:val="zh-CN" w:eastAsia="en-US"/>
    </w:rPr>
  </w:style>
  <w:style w:type="paragraph" w:customStyle="1" w:styleId="txt">
    <w:name w:val="txt"/>
    <w:basedOn w:val="a"/>
    <w:uiPriority w:val="99"/>
    <w:pPr>
      <w:spacing w:before="17" w:after="0" w:line="360" w:lineRule="auto"/>
      <w:ind w:left="85" w:right="85" w:firstLine="339"/>
      <w:jc w:val="both"/>
    </w:pPr>
    <w:rPr>
      <w:rFonts w:ascii="Verdana" w:eastAsia="Times New Roman" w:hAnsi="Verdana" w:cs="Verdana"/>
      <w:sz w:val="18"/>
      <w:szCs w:val="18"/>
      <w:lang w:eastAsia="ru-RU"/>
    </w:rPr>
  </w:style>
  <w:style w:type="character" w:customStyle="1" w:styleId="50">
    <w:name w:val="Заголовок 5 Знак"/>
    <w:link w:val="5"/>
    <w:uiPriority w:val="99"/>
    <w:rPr>
      <w:rFonts w:ascii="Calibri" w:eastAsia="Times New Roman" w:hAnsi="Calibri" w:cs="Calibri"/>
      <w:b/>
      <w:bCs/>
      <w:i/>
      <w:iCs/>
      <w:sz w:val="26"/>
      <w:szCs w:val="26"/>
      <w:lang w:val="zh-CN" w:eastAsia="en-US"/>
    </w:rPr>
  </w:style>
  <w:style w:type="paragraph" w:styleId="ae">
    <w:name w:val="List Paragraph"/>
    <w:basedOn w:val="a"/>
    <w:uiPriority w:val="1"/>
    <w:qFormat/>
    <w:pPr>
      <w:ind w:left="720"/>
      <w:contextualSpacing/>
    </w:pPr>
  </w:style>
  <w:style w:type="paragraph" w:styleId="af">
    <w:name w:val="Balloon Text"/>
    <w:basedOn w:val="a"/>
    <w:link w:val="af0"/>
    <w:uiPriority w:val="99"/>
    <w:semiHidden/>
    <w:unhideWhenUsed/>
    <w:rsid w:val="008446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8446BB"/>
    <w:rPr>
      <w:rFonts w:ascii="Tahoma" w:eastAsia="Calibri" w:hAnsi="Tahoma" w:cs="Tahoma"/>
      <w:sz w:val="16"/>
      <w:szCs w:val="16"/>
      <w:lang w:eastAsia="en-US"/>
    </w:rPr>
  </w:style>
  <w:style w:type="paragraph" w:styleId="af1">
    <w:name w:val="Body Text"/>
    <w:basedOn w:val="a"/>
    <w:link w:val="af2"/>
    <w:uiPriority w:val="1"/>
    <w:unhideWhenUsed/>
    <w:qFormat/>
    <w:rsid w:val="00365D6F"/>
    <w:pPr>
      <w:spacing w:after="120"/>
    </w:pPr>
  </w:style>
  <w:style w:type="character" w:customStyle="1" w:styleId="af2">
    <w:name w:val="Основной текст Знак"/>
    <w:basedOn w:val="a0"/>
    <w:link w:val="af1"/>
    <w:uiPriority w:val="99"/>
    <w:semiHidden/>
    <w:rsid w:val="00365D6F"/>
    <w:rPr>
      <w:rFonts w:ascii="Calibri" w:eastAsia="Calibri" w:hAnsi="Calibri" w:cs="Calibri"/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75115B"/>
    <w:pPr>
      <w:widowControl w:val="0"/>
      <w:autoSpaceDE w:val="0"/>
      <w:autoSpaceDN w:val="0"/>
      <w:spacing w:after="0" w:line="240" w:lineRule="auto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75115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2Exact">
    <w:name w:val="Подпись к картинке (2) Exact"/>
    <w:basedOn w:val="a0"/>
    <w:link w:val="22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3Exact">
    <w:name w:val="Подпись к картинке (3)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3Exact0">
    <w:name w:val="Подпись к картинке (3) + Курсив Exact"/>
    <w:basedOn w:val="32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2Exact0">
    <w:name w:val="Основной текст (2)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Exact1">
    <w:name w:val="Основной текст (2) + Курсив Exact"/>
    <w:basedOn w:val="23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10Exact">
    <w:name w:val="Основной текст (10) Exact"/>
    <w:basedOn w:val="a0"/>
    <w:rsid w:val="003E02CA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sz w:val="18"/>
      <w:szCs w:val="18"/>
      <w:u w:val="none"/>
      <w:lang w:val="en-US" w:eastAsia="en-US" w:bidi="en-US"/>
    </w:rPr>
  </w:style>
  <w:style w:type="character" w:customStyle="1" w:styleId="Exact">
    <w:name w:val="Подпись к картинке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Exact0">
    <w:name w:val="Подпись к картинке + Полужирный Exact"/>
    <w:basedOn w:val="af3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4Exact">
    <w:name w:val="Подпись к картинке (4) Exact"/>
    <w:basedOn w:val="41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23">
    <w:name w:val="Основной текст (2)_"/>
    <w:basedOn w:val="a0"/>
    <w:link w:val="24"/>
    <w:rsid w:val="003E02C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character" w:customStyle="1" w:styleId="af4">
    <w:name w:val="Колонтитул_"/>
    <w:basedOn w:val="a0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sz w:val="14"/>
      <w:szCs w:val="14"/>
      <w:u w:val="none"/>
    </w:rPr>
  </w:style>
  <w:style w:type="character" w:customStyle="1" w:styleId="af5">
    <w:name w:val="Колонтитул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95pt">
    <w:name w:val="Колонтитул + 9;5 pt;Не полужирный;Не курсив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100">
    <w:name w:val="Основной текст (10)_"/>
    <w:basedOn w:val="a0"/>
    <w:link w:val="101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3pt">
    <w:name w:val="Колонтитул + Интервал 3 pt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6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af3">
    <w:name w:val="Подпись к картинке_"/>
    <w:basedOn w:val="a0"/>
    <w:link w:val="af6"/>
    <w:rsid w:val="003E02CA"/>
    <w:rPr>
      <w:rFonts w:ascii="Century Schoolbook" w:eastAsia="Century Schoolbook" w:hAnsi="Century Schoolbook" w:cs="Century Schoolbook"/>
      <w:sz w:val="14"/>
      <w:szCs w:val="14"/>
      <w:shd w:val="clear" w:color="auto" w:fill="FFFFFF"/>
    </w:rPr>
  </w:style>
  <w:style w:type="character" w:customStyle="1" w:styleId="41">
    <w:name w:val="Подпись к картинке (4)_"/>
    <w:basedOn w:val="a0"/>
    <w:link w:val="42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32">
    <w:name w:val="Подпись к картинке (3)_"/>
    <w:basedOn w:val="a0"/>
    <w:link w:val="33"/>
    <w:rsid w:val="003E02C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paragraph" w:customStyle="1" w:styleId="22">
    <w:name w:val="Подпись к картинке (2)"/>
    <w:basedOn w:val="a"/>
    <w:link w:val="2Exact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i/>
      <w:iCs/>
      <w:sz w:val="18"/>
      <w:szCs w:val="18"/>
      <w:lang w:val="en-US" w:bidi="en-US"/>
    </w:rPr>
  </w:style>
  <w:style w:type="paragraph" w:customStyle="1" w:styleId="33">
    <w:name w:val="Подпись к картинке (3)"/>
    <w:basedOn w:val="a"/>
    <w:link w:val="32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sz w:val="18"/>
      <w:szCs w:val="18"/>
      <w:lang w:eastAsia="ru-RU"/>
    </w:rPr>
  </w:style>
  <w:style w:type="paragraph" w:customStyle="1" w:styleId="24">
    <w:name w:val="Основной текст (2)"/>
    <w:basedOn w:val="a"/>
    <w:link w:val="23"/>
    <w:rsid w:val="003E02CA"/>
    <w:pPr>
      <w:widowControl w:val="0"/>
      <w:shd w:val="clear" w:color="auto" w:fill="FFFFFF"/>
      <w:spacing w:after="60" w:line="230" w:lineRule="exact"/>
      <w:ind w:hanging="2100"/>
    </w:pPr>
    <w:rPr>
      <w:rFonts w:ascii="Century Schoolbook" w:eastAsia="Century Schoolbook" w:hAnsi="Century Schoolbook" w:cs="Century Schoolbook"/>
      <w:sz w:val="18"/>
      <w:szCs w:val="18"/>
      <w:lang w:eastAsia="ru-RU"/>
    </w:rPr>
  </w:style>
  <w:style w:type="paragraph" w:customStyle="1" w:styleId="101">
    <w:name w:val="Основной текст (10)"/>
    <w:basedOn w:val="a"/>
    <w:link w:val="100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i/>
      <w:iCs/>
      <w:sz w:val="18"/>
      <w:szCs w:val="18"/>
      <w:lang w:val="en-US" w:bidi="en-US"/>
    </w:rPr>
  </w:style>
  <w:style w:type="paragraph" w:customStyle="1" w:styleId="af6">
    <w:name w:val="Подпись к картинке"/>
    <w:basedOn w:val="a"/>
    <w:link w:val="af3"/>
    <w:rsid w:val="003E02CA"/>
    <w:pPr>
      <w:widowControl w:val="0"/>
      <w:shd w:val="clear" w:color="auto" w:fill="FFFFFF"/>
      <w:spacing w:after="0" w:line="202" w:lineRule="exact"/>
      <w:jc w:val="center"/>
    </w:pPr>
    <w:rPr>
      <w:rFonts w:ascii="Century Schoolbook" w:eastAsia="Century Schoolbook" w:hAnsi="Century Schoolbook" w:cs="Century Schoolbook"/>
      <w:sz w:val="14"/>
      <w:szCs w:val="14"/>
      <w:lang w:eastAsia="ru-RU"/>
    </w:rPr>
  </w:style>
  <w:style w:type="paragraph" w:customStyle="1" w:styleId="42">
    <w:name w:val="Подпись к картинке (4)"/>
    <w:basedOn w:val="a"/>
    <w:link w:val="41"/>
    <w:rsid w:val="003E02CA"/>
    <w:pPr>
      <w:widowControl w:val="0"/>
      <w:shd w:val="clear" w:color="auto" w:fill="FFFFFF"/>
      <w:spacing w:after="60" w:line="0" w:lineRule="atLeast"/>
    </w:pPr>
    <w:rPr>
      <w:rFonts w:ascii="Century Schoolbook" w:eastAsia="Century Schoolbook" w:hAnsi="Century Schoolbook" w:cs="Century Schoolbook"/>
      <w:b/>
      <w:bCs/>
      <w:sz w:val="14"/>
      <w:szCs w:val="14"/>
      <w:lang w:eastAsia="ru-RU"/>
    </w:rPr>
  </w:style>
  <w:style w:type="paragraph" w:styleId="25">
    <w:name w:val="Body Text Indent 2"/>
    <w:basedOn w:val="a"/>
    <w:link w:val="26"/>
    <w:uiPriority w:val="99"/>
    <w:semiHidden/>
    <w:unhideWhenUsed/>
    <w:rsid w:val="000A55AB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uiPriority w:val="99"/>
    <w:semiHidden/>
    <w:rsid w:val="000A55AB"/>
    <w:rPr>
      <w:rFonts w:ascii="Calibri" w:eastAsia="Calibri" w:hAnsi="Calibri" w:cs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0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16008">
          <w:marLeft w:val="0"/>
          <w:marRight w:val="0"/>
          <w:marTop w:val="0"/>
          <w:marBottom w:val="375"/>
          <w:divBdr>
            <w:top w:val="single" w:sz="36" w:space="8" w:color="F5F5F5"/>
            <w:left w:val="none" w:sz="0" w:space="0" w:color="auto"/>
            <w:bottom w:val="single" w:sz="48" w:space="8" w:color="F5F5F5"/>
            <w:right w:val="none" w:sz="0" w:space="0" w:color="auto"/>
          </w:divBdr>
          <w:divsChild>
            <w:div w:id="1538277424">
              <w:marLeft w:val="0"/>
              <w:marRight w:val="0"/>
              <w:marTop w:val="0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791827">
                  <w:marLeft w:val="6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80239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single" w:sz="6" w:space="15" w:color="EEEEEE"/>
                        <w:right w:val="none" w:sz="0" w:space="0" w:color="auto"/>
                      </w:divBdr>
                      <w:divsChild>
                        <w:div w:id="758333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0830472">
                      <w:marLeft w:val="-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8183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3262490">
                              <w:marLeft w:val="-3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10646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3340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5352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41195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782411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224077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09085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049671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332392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38469700">
                  <w:marLeft w:val="42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6305200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single" w:sz="6" w:space="8" w:color="E7E7E7"/>
                        <w:right w:val="none" w:sz="0" w:space="0" w:color="auto"/>
                      </w:divBdr>
                      <w:divsChild>
                        <w:div w:id="1816333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8482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4097881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51477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single" w:sz="6" w:space="15" w:color="E7E7E7"/>
                        <w:right w:val="none" w:sz="0" w:space="0" w:color="auto"/>
                      </w:divBdr>
                      <w:divsChild>
                        <w:div w:id="729381496">
                          <w:marLeft w:val="300"/>
                          <w:marRight w:val="300"/>
                          <w:marTop w:val="6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059979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single" w:sz="6" w:space="8" w:color="E7E7E7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53581229">
          <w:marLeft w:val="0"/>
          <w:marRight w:val="0"/>
          <w:marTop w:val="0"/>
          <w:marBottom w:val="0"/>
          <w:divBdr>
            <w:top w:val="single" w:sz="36" w:space="0" w:color="F5F5F5"/>
            <w:left w:val="none" w:sz="0" w:space="0" w:color="auto"/>
            <w:bottom w:val="single" w:sz="6" w:space="0" w:color="EEEEEE"/>
            <w:right w:val="none" w:sz="0" w:space="0" w:color="auto"/>
          </w:divBdr>
        </w:div>
        <w:div w:id="553811096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single" w:sz="48" w:space="8" w:color="F5F5F5"/>
            <w:right w:val="none" w:sz="0" w:space="0" w:color="auto"/>
          </w:divBdr>
          <w:divsChild>
            <w:div w:id="102957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943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1180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9202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1087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3756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4927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1670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3540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4003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386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54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1578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4244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7798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4715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8722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8280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4960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2739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0050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8999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6036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6804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596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0218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27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4879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5929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2640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04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120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0837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6158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2382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4826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4840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2041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068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4880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2884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2751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8279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4940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047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8725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973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2162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914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5367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367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8431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1296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0942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1045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5258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8291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9450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9603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3562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1046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4399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6619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968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2654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411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4800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1068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535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94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21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2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95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94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010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80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09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1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19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1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5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73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3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4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92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5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2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434262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3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975089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300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03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777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691725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68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279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4202185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582036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374926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205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906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2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24482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06070">
          <w:marLeft w:val="-60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98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492869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126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991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2470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7037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6885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23174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46881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21218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849154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42438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99473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335488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308544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5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4811729">
                                                                  <w:marLeft w:val="0"/>
                                                                  <w:marRight w:val="45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38411209">
                                                                  <w:marLeft w:val="0"/>
                                                                  <w:marRight w:val="45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45239036">
                                                                  <w:marLeft w:val="0"/>
                                                                  <w:marRight w:val="45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3575404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721953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231867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947488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74095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04457170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80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3951861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559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3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08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2410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39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82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35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12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4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71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00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1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12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1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39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2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8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09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6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44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75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98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1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31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4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01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8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3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7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1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55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80067">
              <w:marLeft w:val="225"/>
              <w:marRight w:val="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687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8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746446">
              <w:marLeft w:val="0"/>
              <w:marRight w:val="0"/>
              <w:marTop w:val="0"/>
              <w:marBottom w:val="3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54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3526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354090">
                      <w:marLeft w:val="0"/>
                      <w:marRight w:val="27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4844638">
                      <w:marLeft w:val="0"/>
                      <w:marRight w:val="27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5190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91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789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59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644588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2619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753680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5033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8964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05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559513">
          <w:marLeft w:val="413"/>
          <w:marRight w:val="41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040744">
              <w:marLeft w:val="991"/>
              <w:marRight w:val="99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911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736376">
          <w:marLeft w:val="-150"/>
          <w:marRight w:val="-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66148">
          <w:marLeft w:val="-150"/>
          <w:marRight w:val="-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15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519432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705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48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252312">
              <w:marLeft w:val="0"/>
              <w:marRight w:val="0"/>
              <w:marTop w:val="0"/>
              <w:marBottom w:val="240"/>
              <w:divBdr>
                <w:top w:val="single" w:sz="6" w:space="8" w:color="AAAAAA"/>
                <w:left w:val="single" w:sz="6" w:space="8" w:color="AAAAAA"/>
                <w:bottom w:val="single" w:sz="6" w:space="8" w:color="AAAAAA"/>
                <w:right w:val="single" w:sz="6" w:space="8" w:color="AAAAAA"/>
              </w:divBdr>
            </w:div>
            <w:div w:id="167005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332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3908386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891286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033621">
              <w:blockQuote w:val="1"/>
              <w:marLeft w:val="525"/>
              <w:marRight w:val="0"/>
              <w:marTop w:val="375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219280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039458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23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181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412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62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3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7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16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470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78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406745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677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7042156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881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56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0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58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82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266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698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746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148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2019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774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8513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7462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3458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9376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3991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286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272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7167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3112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0610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71051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19978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3195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6686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64770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0907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3499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18405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58076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8235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299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03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082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171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3082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6513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9637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9571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77091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62017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56727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82269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81475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37706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6508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9138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1975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469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7401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4896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380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91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298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0973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45057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gif"/><Relationship Id="rId18" Type="http://schemas.openxmlformats.org/officeDocument/2006/relationships/image" Target="media/image9.gif"/><Relationship Id="rId26" Type="http://schemas.openxmlformats.org/officeDocument/2006/relationships/image" Target="media/image17.gif"/><Relationship Id="rId3" Type="http://schemas.openxmlformats.org/officeDocument/2006/relationships/numbering" Target="numbering.xml"/><Relationship Id="rId21" Type="http://schemas.openxmlformats.org/officeDocument/2006/relationships/image" Target="media/image12.gif"/><Relationship Id="rId7" Type="http://schemas.openxmlformats.org/officeDocument/2006/relationships/webSettings" Target="webSettings.xml"/><Relationship Id="rId12" Type="http://schemas.openxmlformats.org/officeDocument/2006/relationships/image" Target="media/image3.gif"/><Relationship Id="rId17" Type="http://schemas.openxmlformats.org/officeDocument/2006/relationships/image" Target="media/image8.gif"/><Relationship Id="rId25" Type="http://schemas.openxmlformats.org/officeDocument/2006/relationships/image" Target="media/image16.gif"/><Relationship Id="rId2" Type="http://schemas.openxmlformats.org/officeDocument/2006/relationships/customXml" Target="../customXml/item2.xml"/><Relationship Id="rId16" Type="http://schemas.openxmlformats.org/officeDocument/2006/relationships/image" Target="media/image7.gif"/><Relationship Id="rId20" Type="http://schemas.openxmlformats.org/officeDocument/2006/relationships/image" Target="media/image11.gif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gif"/><Relationship Id="rId24" Type="http://schemas.openxmlformats.org/officeDocument/2006/relationships/image" Target="media/image15.gif"/><Relationship Id="rId5" Type="http://schemas.microsoft.com/office/2007/relationships/stylesWithEffects" Target="stylesWithEffects.xml"/><Relationship Id="rId15" Type="http://schemas.openxmlformats.org/officeDocument/2006/relationships/image" Target="media/image6.gif"/><Relationship Id="rId23" Type="http://schemas.openxmlformats.org/officeDocument/2006/relationships/image" Target="media/image14.gif"/><Relationship Id="rId28" Type="http://schemas.openxmlformats.org/officeDocument/2006/relationships/fontTable" Target="fontTable.xml"/><Relationship Id="rId10" Type="http://schemas.openxmlformats.org/officeDocument/2006/relationships/image" Target="media/image1.gif"/><Relationship Id="rId19" Type="http://schemas.openxmlformats.org/officeDocument/2006/relationships/image" Target="media/image10.gif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image" Target="media/image5.gif"/><Relationship Id="rId22" Type="http://schemas.openxmlformats.org/officeDocument/2006/relationships/image" Target="media/image13.gif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50E62E1-0086-4B62-8B24-0116E78869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1707</TotalTime>
  <Pages>2</Pages>
  <Words>1480</Words>
  <Characters>8442</Characters>
  <Application>Microsoft Office Word</Application>
  <DocSecurity>0</DocSecurity>
  <Lines>70</Lines>
  <Paragraphs>19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34</vt:i4>
      </vt:variant>
    </vt:vector>
  </HeadingPairs>
  <TitlesOfParts>
    <vt:vector size="35" baseType="lpstr">
      <vt:lpstr>Содержание</vt:lpstr>
      <vt:lpstr>        Для достижения этой цели в дипломном проекте мною:</vt:lpstr>
      <vt:lpstr>        - проведен анализ раций гражданского диапазона на предмет вы бора подходящего п</vt:lpstr>
      <vt:lpstr>        -  проведен анализ характеристик встроенных и внешних антенн их характеристик с</vt:lpstr>
      <vt:lpstr>        - проведен анализ влияния формы поверхности многослойной структуры подстилающей </vt:lpstr>
      <vt:lpstr>        - проанализированы условия распространения метровых и дециметровых радиоволн на </vt:lpstr>
      <vt:lpstr>        - проведен анализ сравнительная оценка расчетных и экспериментальных данных для </vt:lpstr>
      <vt:lpstr>        - произведен расчет внешних антенных устройств для повышения эффективности радио</vt:lpstr>
      <vt:lpstr>        - предложены схемы организации внутри поселковой связи для нужд акимата  сельско</vt:lpstr>
      <vt:lpstr>        Основные положения, выносимые на защиту</vt:lpstr>
      <vt:lpstr>    Преимущества гражданского диапазона</vt:lpstr>
      <vt:lpstr>    Недостатки гражданского диапазона</vt:lpstr>
      <vt:lpstr>    Прочие элементы радиостанции</vt:lpstr>
      <vt:lpstr>    Классификация устройств</vt:lpstr>
      <vt:lpstr>    Частоты и их особенности</vt:lpstr>
      <vt:lpstr>    Выбор радиостанции (рации) для моего проекта я осуществил сравнением основных па</vt:lpstr>
      <vt:lpstr>    2. СУБТОНЫ И ПРОЧИЕ ИЗЫСКИ</vt:lpstr>
      <vt:lpstr>    3. ПРО МОЩНОСТЬ</vt:lpstr>
      <vt:lpstr>    СВЯЗЬ НА КОРОТЫШ</vt:lpstr>
      <vt:lpstr>    ШТАТНАЯ АНТЕННА</vt:lpstr>
      <vt:lpstr>    NAGOYA NA-771</vt:lpstr>
      <vt:lpstr>Краткий обзор Baofeng BF-888S. Инструкция. Программирование.</vt:lpstr>
      <vt:lpstr>        О Baofeng BF-888S</vt:lpstr>
      <vt:lpstr>        Использование Baofeng BF-888S</vt:lpstr>
      <vt:lpstr>        Программирование Baofeng BF-888s</vt:lpstr>
      <vt:lpstr>        Список каналов</vt:lpstr>
      <vt:lpstr>        Выводы</vt:lpstr>
      <vt:lpstr>Рация Baofeng 888s</vt:lpstr>
      <vt:lpstr>BAOFENG BF-888S</vt:lpstr>
      <vt:lpstr>        /Установка Антенны:</vt:lpstr>
      <vt:lpstr>        Установка клипсы крепления на пояс и гарнитуры.</vt:lpstr>
      <vt:lpstr>    Использование.</vt:lpstr>
      <vt:lpstr>    Дополнительные функции.</vt:lpstr>
      <vt:lpstr>Частоты безлицензионных радиостанций в LPD диапазоне</vt:lpstr>
      <vt:lpstr>Вопросы организации сети ведомственной радиосвязи</vt:lpstr>
    </vt:vector>
  </TitlesOfParts>
  <Company>SH2</Company>
  <LinksUpToDate>false</LinksUpToDate>
  <CharactersWithSpaces>9903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Содержание</dc:title>
  <dc:creator>Vasiliy Yurin</dc:creator>
  <cp:lastModifiedBy>Василий</cp:lastModifiedBy>
  <cp:revision>76</cp:revision>
  <dcterms:created xsi:type="dcterms:W3CDTF">2021-02-16T16:20:00Z</dcterms:created>
  <dcterms:modified xsi:type="dcterms:W3CDTF">2021-03-09T05:00:00Z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1049-10.2.0.7587</vt:lpwstr>
  </property>
</Properties>
</file>